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7D92" w:rsidRDefault="00177D92" w:rsidP="00177D92">
      <w:pPr>
        <w:pStyle w:val="a8"/>
        <w:jc w:val="center"/>
        <w:rPr>
          <w:b/>
        </w:rPr>
      </w:pPr>
      <w:r w:rsidRPr="00177D92">
        <w:rPr>
          <w:b/>
        </w:rPr>
        <w:t>2024 ЖЫЛҒ</w:t>
      </w:r>
      <w:r>
        <w:rPr>
          <w:b/>
        </w:rPr>
        <w:t xml:space="preserve">Ы ТҮЛЕКТЕРДІҢ САУАЛНАМАСЫ </w:t>
      </w:r>
      <w:r>
        <w:rPr>
          <w:b/>
          <w:lang w:val="kk-KZ"/>
        </w:rPr>
        <w:t>БОЙЫНША</w:t>
      </w:r>
      <w:r w:rsidRPr="00177D92">
        <w:rPr>
          <w:b/>
        </w:rPr>
        <w:t xml:space="preserve"> ЕСЕП</w:t>
      </w:r>
    </w:p>
    <w:p w:rsidR="00AC068E" w:rsidRPr="00CE7469" w:rsidRDefault="00A37F03" w:rsidP="00CE7469">
      <w:pPr>
        <w:pStyle w:val="a8"/>
        <w:jc w:val="both"/>
        <w:rPr>
          <w:lang w:val="kk-KZ"/>
        </w:rPr>
      </w:pPr>
      <w:r>
        <w:rPr>
          <w:b/>
        </w:rPr>
        <w:t>2024 жылғы Қ.И. Сәт</w:t>
      </w:r>
      <w:r w:rsidR="00710F0A">
        <w:rPr>
          <w:b/>
          <w:lang w:val="kk-KZ"/>
        </w:rPr>
        <w:t>б</w:t>
      </w:r>
      <w:r w:rsidR="00CE7469" w:rsidRPr="00CE7469">
        <w:rPr>
          <w:b/>
        </w:rPr>
        <w:t>аев атындағы Қазақ ұлттық зерттеу техникалық университетінің</w:t>
      </w:r>
      <w:r w:rsidR="00CE7469">
        <w:t xml:space="preserve"> түлектерінен кәсіби іске асу, білім сапасына қанағаттану және алынған құзыреттердің еңбек нарығы талаптарына сәйкестігі бойынша кері байланыс алу мақсатында зерттеу ұйымдастырылды.</w:t>
      </w:r>
      <w:r w:rsidR="00CE7469">
        <w:rPr>
          <w:lang w:val="kk-KZ"/>
        </w:rPr>
        <w:t xml:space="preserve"> </w:t>
      </w:r>
      <w:r w:rsidR="00CE7469" w:rsidRPr="00CE7469">
        <w:rPr>
          <w:lang w:val="kk-KZ"/>
        </w:rPr>
        <w:t>Сауална</w:t>
      </w:r>
      <w:bookmarkStart w:id="0" w:name="_GoBack"/>
      <w:bookmarkEnd w:id="0"/>
      <w:r w:rsidR="00CE7469" w:rsidRPr="00CE7469">
        <w:rPr>
          <w:lang w:val="kk-KZ"/>
        </w:rPr>
        <w:t>ма онлайн форматта жүргізілді, оған университеттің жеті институтының өкілдері қатысты:</w:t>
      </w:r>
    </w:p>
    <w:p w:rsidR="00CE7469" w:rsidRDefault="00E55753" w:rsidP="00E55753">
      <w:pPr>
        <w:pStyle w:val="a8"/>
        <w:numPr>
          <w:ilvl w:val="0"/>
          <w:numId w:val="1"/>
        </w:numPr>
      </w:pPr>
      <w:r w:rsidRPr="00E55753">
        <w:t>Автоматтандыру және ақпараттық технологиялар институты</w:t>
      </w:r>
      <w:r w:rsidR="00CE7469">
        <w:t>;</w:t>
      </w:r>
    </w:p>
    <w:p w:rsidR="00CE7469" w:rsidRDefault="00E55753" w:rsidP="00E55753">
      <w:pPr>
        <w:pStyle w:val="a8"/>
        <w:numPr>
          <w:ilvl w:val="0"/>
          <w:numId w:val="1"/>
        </w:numPr>
      </w:pPr>
      <w:r w:rsidRPr="00E55753">
        <w:t>Ө.А. Байқоңыров атындағы Тау-кен металлургия институты</w:t>
      </w:r>
      <w:r w:rsidR="00CE7469">
        <w:t>;</w:t>
      </w:r>
    </w:p>
    <w:p w:rsidR="00CE7469" w:rsidRDefault="00E55753" w:rsidP="00E55753">
      <w:pPr>
        <w:pStyle w:val="a8"/>
        <w:numPr>
          <w:ilvl w:val="0"/>
          <w:numId w:val="1"/>
        </w:numPr>
      </w:pPr>
      <w:r w:rsidRPr="00E55753">
        <w:rPr>
          <w:lang w:val="kk-KZ"/>
        </w:rPr>
        <w:t>Т. Бәсенов атындағы сәулет және құрылыс институты</w:t>
      </w:r>
      <w:r w:rsidR="00CE7469">
        <w:t>;</w:t>
      </w:r>
    </w:p>
    <w:p w:rsidR="00CE7469" w:rsidRDefault="00E55753" w:rsidP="00E55753">
      <w:pPr>
        <w:pStyle w:val="a8"/>
        <w:numPr>
          <w:ilvl w:val="0"/>
          <w:numId w:val="1"/>
        </w:numPr>
      </w:pPr>
      <w:r w:rsidRPr="00E55753">
        <w:t>Қ. Тұрысов атындағы Геология және мұнай-газ ісі институты</w:t>
      </w:r>
      <w:r w:rsidR="00CE7469">
        <w:t>;</w:t>
      </w:r>
    </w:p>
    <w:p w:rsidR="00CE7469" w:rsidRDefault="00E55753" w:rsidP="00E55753">
      <w:pPr>
        <w:pStyle w:val="a8"/>
        <w:numPr>
          <w:ilvl w:val="0"/>
          <w:numId w:val="1"/>
        </w:numPr>
      </w:pPr>
      <w:r w:rsidRPr="00E55753">
        <w:t>Ә. Бүркітбаев атындағы Энергетика және машина жасау институты</w:t>
      </w:r>
      <w:r w:rsidR="00CE7469">
        <w:t>;</w:t>
      </w:r>
    </w:p>
    <w:p w:rsidR="00CE7469" w:rsidRDefault="00E55753" w:rsidP="00E55753">
      <w:pPr>
        <w:pStyle w:val="a8"/>
        <w:numPr>
          <w:ilvl w:val="0"/>
          <w:numId w:val="1"/>
        </w:numPr>
      </w:pPr>
      <w:r w:rsidRPr="00E55753">
        <w:t>Е. Түркебаев атындағы жобаларды басқару институты</w:t>
      </w:r>
      <w:r w:rsidR="00CE7469">
        <w:t>;</w:t>
      </w:r>
    </w:p>
    <w:p w:rsidR="00AC068E" w:rsidRDefault="00E55753" w:rsidP="00E55753">
      <w:pPr>
        <w:pStyle w:val="a8"/>
        <w:numPr>
          <w:ilvl w:val="0"/>
          <w:numId w:val="1"/>
        </w:numPr>
      </w:pPr>
      <w:r w:rsidRPr="00E55753">
        <w:t>М.Тынышбаев атындағы көлік инженериясы және логистика мектебі</w:t>
      </w:r>
      <w:r w:rsidR="00CE7469">
        <w:t>.</w:t>
      </w:r>
    </w:p>
    <w:p w:rsidR="005F234B" w:rsidRPr="005F234B" w:rsidRDefault="005F234B" w:rsidP="005F234B">
      <w:pPr>
        <w:jc w:val="both"/>
        <w:rPr>
          <w:rFonts w:ascii="Times New Roman" w:eastAsia="Times New Roman" w:hAnsi="Times New Roman" w:cs="Times New Roman"/>
          <w:sz w:val="24"/>
          <w:szCs w:val="24"/>
          <w:lang w:val="kk-KZ" w:eastAsia="ru-RU"/>
        </w:rPr>
      </w:pPr>
      <w:r w:rsidRPr="005F234B">
        <w:rPr>
          <w:rFonts w:ascii="Times New Roman" w:eastAsia="Times New Roman" w:hAnsi="Times New Roman" w:cs="Times New Roman"/>
          <w:sz w:val="24"/>
          <w:szCs w:val="24"/>
          <w:lang w:eastAsia="ru-RU"/>
        </w:rPr>
        <w:t>Сауалнама нәтижесінде талдау жүргізуге арналған деректер алынды. Онда түлектердің қазіргі еңбек жағдайы, жалақы деңгейі, жұмыс саласы, әрі қарай оқу жоспары, сондай-ақ университеттегі білім беру процесінің са</w:t>
      </w:r>
      <w:r>
        <w:rPr>
          <w:rFonts w:ascii="Times New Roman" w:eastAsia="Times New Roman" w:hAnsi="Times New Roman" w:cs="Times New Roman"/>
          <w:sz w:val="24"/>
          <w:szCs w:val="24"/>
          <w:lang w:eastAsia="ru-RU"/>
        </w:rPr>
        <w:t>пасына берген бағасы қамтылған.</w:t>
      </w:r>
      <w:r>
        <w:rPr>
          <w:rFonts w:ascii="Times New Roman" w:eastAsia="Times New Roman" w:hAnsi="Times New Roman" w:cs="Times New Roman"/>
          <w:sz w:val="24"/>
          <w:szCs w:val="24"/>
          <w:lang w:val="kk-KZ" w:eastAsia="ru-RU"/>
        </w:rPr>
        <w:t xml:space="preserve"> </w:t>
      </w:r>
      <w:r w:rsidRPr="005F234B">
        <w:rPr>
          <w:rFonts w:ascii="Times New Roman" w:eastAsia="Times New Roman" w:hAnsi="Times New Roman" w:cs="Times New Roman"/>
          <w:sz w:val="24"/>
          <w:szCs w:val="24"/>
          <w:lang w:val="kk-KZ" w:eastAsia="ru-RU"/>
        </w:rPr>
        <w:t xml:space="preserve">Алынған нәтижелер ішкі есеп дайындау және </w:t>
      </w:r>
      <w:r w:rsidRPr="005F234B">
        <w:rPr>
          <w:rFonts w:ascii="Times New Roman" w:eastAsia="Times New Roman" w:hAnsi="Times New Roman" w:cs="Times New Roman"/>
          <w:b/>
          <w:sz w:val="24"/>
          <w:szCs w:val="24"/>
          <w:lang w:val="kk-KZ" w:eastAsia="ru-RU"/>
        </w:rPr>
        <w:t>QS Graduate Employability Ranking</w:t>
      </w:r>
      <w:r w:rsidRPr="005F234B">
        <w:rPr>
          <w:rFonts w:ascii="Times New Roman" w:eastAsia="Times New Roman" w:hAnsi="Times New Roman" w:cs="Times New Roman"/>
          <w:sz w:val="24"/>
          <w:szCs w:val="24"/>
          <w:lang w:val="kk-KZ" w:eastAsia="ru-RU"/>
        </w:rPr>
        <w:t xml:space="preserve"> халықаралық рейтинг жүйесіне ақпарат ұсыну үшін пайдаланылады. Сонымен қатар, бұл мәліметтер оқу жоспарларын жетілдіруге, білім берудің практикалық бағытын күшейтуге және жұмыс берушілермен байланысты нығайтуға негіз болады.</w:t>
      </w:r>
      <w:r>
        <w:rPr>
          <w:rFonts w:ascii="Times New Roman" w:eastAsia="Times New Roman" w:hAnsi="Times New Roman" w:cs="Times New Roman"/>
          <w:sz w:val="24"/>
          <w:szCs w:val="24"/>
          <w:lang w:val="kk-KZ" w:eastAsia="ru-RU"/>
        </w:rPr>
        <w:t xml:space="preserve"> </w:t>
      </w:r>
      <w:r w:rsidRPr="005F234B">
        <w:rPr>
          <w:rFonts w:ascii="Times New Roman" w:eastAsia="Times New Roman" w:hAnsi="Times New Roman" w:cs="Times New Roman"/>
          <w:sz w:val="24"/>
          <w:szCs w:val="24"/>
          <w:lang w:val="kk-KZ" w:eastAsia="ru-RU"/>
        </w:rPr>
        <w:t>Есепте сауалнама нәтижелерінің пайыздық және сандық көрсеткіштер түріндегі жинақталған мәліметтері берілген.</w:t>
      </w:r>
    </w:p>
    <w:p w:rsidR="00AC068E" w:rsidRPr="007F5C40" w:rsidRDefault="007F5C40" w:rsidP="005F234B">
      <w:pPr>
        <w:jc w:val="both"/>
        <w:rPr>
          <w:rStyle w:val="a7"/>
          <w:rFonts w:ascii="Times New Roman" w:hAnsi="Times New Roman" w:cs="Times New Roman"/>
          <w:sz w:val="24"/>
          <w:lang w:val="kk-KZ"/>
        </w:rPr>
      </w:pPr>
      <w:r w:rsidRPr="007F5C40">
        <w:rPr>
          <w:rStyle w:val="a7"/>
          <w:rFonts w:ascii="Times New Roman" w:hAnsi="Times New Roman" w:cs="Times New Roman"/>
          <w:sz w:val="24"/>
          <w:lang w:val="kk-KZ"/>
        </w:rPr>
        <w:t>1-сұрақ: Егер Сізге мамандығыңызды немесе ЖОО қайтадан таңдау керек болса, Сіз не істер едіңіз?</w:t>
      </w:r>
    </w:p>
    <w:p w:rsidR="00AC068E" w:rsidRPr="007F5C40" w:rsidRDefault="007F5C40" w:rsidP="00CE7469">
      <w:pPr>
        <w:jc w:val="both"/>
        <w:rPr>
          <w:rFonts w:ascii="Times New Roman" w:hAnsi="Times New Roman" w:cs="Times New Roman"/>
          <w:noProof/>
          <w:sz w:val="24"/>
          <w:lang w:val="kk-KZ" w:eastAsia="ru-RU"/>
        </w:rPr>
      </w:pPr>
      <w:r w:rsidRPr="007F5C40">
        <w:rPr>
          <w:rFonts w:ascii="Times New Roman" w:hAnsi="Times New Roman" w:cs="Times New Roman"/>
          <w:sz w:val="24"/>
          <w:lang w:val="kk-KZ"/>
        </w:rPr>
        <w:t>Қатысушылардың басым бөлігі (</w:t>
      </w:r>
      <w:r w:rsidRPr="007F5C40">
        <w:rPr>
          <w:rFonts w:ascii="Times New Roman" w:hAnsi="Times New Roman" w:cs="Times New Roman"/>
          <w:b/>
          <w:sz w:val="24"/>
          <w:lang w:val="kk-KZ"/>
        </w:rPr>
        <w:t>59%</w:t>
      </w:r>
      <w:r w:rsidRPr="007F5C40">
        <w:rPr>
          <w:rFonts w:ascii="Times New Roman" w:hAnsi="Times New Roman" w:cs="Times New Roman"/>
          <w:sz w:val="24"/>
          <w:lang w:val="kk-KZ"/>
        </w:rPr>
        <w:t>) қайтадан сол мамандық пен Сә</w:t>
      </w:r>
      <w:r w:rsidR="00710F0A">
        <w:rPr>
          <w:rFonts w:ascii="Times New Roman" w:hAnsi="Times New Roman" w:cs="Times New Roman"/>
          <w:sz w:val="24"/>
          <w:lang w:val="kk-KZ"/>
        </w:rPr>
        <w:t>тб</w:t>
      </w:r>
      <w:r w:rsidRPr="007F5C40">
        <w:rPr>
          <w:rFonts w:ascii="Times New Roman" w:hAnsi="Times New Roman" w:cs="Times New Roman"/>
          <w:sz w:val="24"/>
          <w:lang w:val="kk-KZ"/>
        </w:rPr>
        <w:t xml:space="preserve">аев университетін таңдар еді, бұл олардың өз таңдауларына жоғары деңгейде қанағаттанғанын көрсетеді. Алайда шамамен </w:t>
      </w:r>
      <w:r w:rsidRPr="007F5C40">
        <w:rPr>
          <w:rFonts w:ascii="Times New Roman" w:hAnsi="Times New Roman" w:cs="Times New Roman"/>
          <w:b/>
          <w:sz w:val="24"/>
          <w:lang w:val="kk-KZ"/>
        </w:rPr>
        <w:t>30%</w:t>
      </w:r>
      <w:r w:rsidRPr="007F5C40">
        <w:rPr>
          <w:rFonts w:ascii="Times New Roman" w:hAnsi="Times New Roman" w:cs="Times New Roman"/>
          <w:sz w:val="24"/>
          <w:lang w:val="kk-KZ"/>
        </w:rPr>
        <w:t xml:space="preserve"> респондент оқу орнын немесе мамандығын өзгерткісі келетінін білдірді, бұл себептерін талдап, мүмкін болатын жетілдіру шараларын қарастыру қажеттігін көрсетеді.</w:t>
      </w:r>
    </w:p>
    <w:p w:rsidR="00D4014D" w:rsidRDefault="00AC068E" w:rsidP="00CE7469">
      <w:pPr>
        <w:jc w:val="both"/>
      </w:pPr>
      <w:r>
        <w:rPr>
          <w:noProof/>
          <w:lang w:eastAsia="ru-RU"/>
        </w:rPr>
        <w:drawing>
          <wp:inline distT="0" distB="0" distL="0" distR="0">
            <wp:extent cx="5937564" cy="2524125"/>
            <wp:effectExtent l="0" t="0" r="6350" b="0"/>
            <wp:docPr id="1" name="Рисунок 1" descr="C:\Users\a.ilmaliyev\AppData\Local\Microsoft\Windows\INetCache\Content.MSO\83F5DF4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ilmaliyev\AppData\Local\Microsoft\Windows\INetCache\Content.MSO\83F5DF44.tmp"/>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3183" b="3087"/>
                    <a:stretch/>
                  </pic:blipFill>
                  <pic:spPr bwMode="auto">
                    <a:xfrm>
                      <a:off x="0" y="0"/>
                      <a:ext cx="5940425" cy="2525341"/>
                    </a:xfrm>
                    <a:prstGeom prst="rect">
                      <a:avLst/>
                    </a:prstGeom>
                    <a:noFill/>
                    <a:ln>
                      <a:noFill/>
                    </a:ln>
                    <a:extLst>
                      <a:ext uri="{53640926-AAD7-44D8-BBD7-CCE9431645EC}">
                        <a14:shadowObscured xmlns:a14="http://schemas.microsoft.com/office/drawing/2010/main"/>
                      </a:ext>
                    </a:extLst>
                  </pic:spPr>
                </pic:pic>
              </a:graphicData>
            </a:graphic>
          </wp:inline>
        </w:drawing>
      </w:r>
    </w:p>
    <w:p w:rsidR="00C24233" w:rsidRDefault="00EC33F2" w:rsidP="00CE7469">
      <w:pPr>
        <w:jc w:val="both"/>
        <w:rPr>
          <w:rStyle w:val="a7"/>
          <w:rFonts w:ascii="Times New Roman" w:hAnsi="Times New Roman" w:cs="Times New Roman"/>
          <w:sz w:val="24"/>
        </w:rPr>
      </w:pPr>
      <w:r>
        <w:rPr>
          <w:rStyle w:val="a7"/>
          <w:rFonts w:ascii="Times New Roman" w:hAnsi="Times New Roman" w:cs="Times New Roman"/>
          <w:sz w:val="24"/>
          <w:lang w:val="kk-KZ"/>
        </w:rPr>
        <w:t>2</w:t>
      </w:r>
      <w:r w:rsidRPr="007F5C40">
        <w:rPr>
          <w:rStyle w:val="a7"/>
          <w:rFonts w:ascii="Times New Roman" w:hAnsi="Times New Roman" w:cs="Times New Roman"/>
          <w:sz w:val="24"/>
          <w:lang w:val="kk-KZ"/>
        </w:rPr>
        <w:t>-сұрақ</w:t>
      </w:r>
      <w:r w:rsidR="00C24233" w:rsidRPr="00C24233">
        <w:rPr>
          <w:rStyle w:val="a7"/>
          <w:rFonts w:ascii="Times New Roman" w:hAnsi="Times New Roman" w:cs="Times New Roman"/>
          <w:sz w:val="24"/>
        </w:rPr>
        <w:t>:</w:t>
      </w:r>
      <w:r w:rsidR="00C24233" w:rsidRPr="00C24233">
        <w:rPr>
          <w:rFonts w:ascii="Times New Roman" w:hAnsi="Times New Roman" w:cs="Times New Roman"/>
          <w:sz w:val="24"/>
        </w:rPr>
        <w:t xml:space="preserve"> </w:t>
      </w:r>
      <w:r w:rsidR="007F5C40" w:rsidRPr="007F5C40">
        <w:rPr>
          <w:rStyle w:val="a7"/>
          <w:rFonts w:ascii="Times New Roman" w:hAnsi="Times New Roman" w:cs="Times New Roman"/>
          <w:sz w:val="24"/>
        </w:rPr>
        <w:t>Сіз ЖОО-да алған кәсіби дайындық деңгейімен қанағаттанасыз ба?</w:t>
      </w:r>
    </w:p>
    <w:p w:rsidR="00C24233" w:rsidRDefault="007F5C40" w:rsidP="00CE7469">
      <w:pPr>
        <w:jc w:val="both"/>
        <w:rPr>
          <w:rFonts w:ascii="Times New Roman" w:hAnsi="Times New Roman" w:cs="Times New Roman"/>
          <w:sz w:val="28"/>
        </w:rPr>
      </w:pPr>
      <w:r w:rsidRPr="007F5C40">
        <w:rPr>
          <w:rFonts w:ascii="Times New Roman" w:hAnsi="Times New Roman" w:cs="Times New Roman"/>
          <w:sz w:val="24"/>
        </w:rPr>
        <w:lastRenderedPageBreak/>
        <w:t>Сауалнамаға қатысқандардың жартысы (</w:t>
      </w:r>
      <w:r w:rsidRPr="00EC33F2">
        <w:rPr>
          <w:rFonts w:ascii="Times New Roman" w:hAnsi="Times New Roman" w:cs="Times New Roman"/>
          <w:b/>
          <w:sz w:val="24"/>
        </w:rPr>
        <w:t>51,9%</w:t>
      </w:r>
      <w:r w:rsidRPr="007F5C40">
        <w:rPr>
          <w:rFonts w:ascii="Times New Roman" w:hAnsi="Times New Roman" w:cs="Times New Roman"/>
          <w:sz w:val="24"/>
        </w:rPr>
        <w:t xml:space="preserve">) жоғары оқу орнында алған кәсіби даярлық деңгейіне толық қанағаттанатынын көрсетті. Алайда </w:t>
      </w:r>
      <w:r w:rsidRPr="00EC33F2">
        <w:rPr>
          <w:rFonts w:ascii="Times New Roman" w:hAnsi="Times New Roman" w:cs="Times New Roman"/>
          <w:b/>
          <w:sz w:val="24"/>
        </w:rPr>
        <w:t>36,6%</w:t>
      </w:r>
      <w:r w:rsidRPr="007F5C40">
        <w:rPr>
          <w:rFonts w:ascii="Times New Roman" w:hAnsi="Times New Roman" w:cs="Times New Roman"/>
          <w:sz w:val="24"/>
        </w:rPr>
        <w:t xml:space="preserve"> кейбір аспектілер бойынша дайындық жеткіліксіз болды деп санайды, ал </w:t>
      </w:r>
      <w:r w:rsidRPr="00EC33F2">
        <w:rPr>
          <w:rFonts w:ascii="Times New Roman" w:hAnsi="Times New Roman" w:cs="Times New Roman"/>
          <w:b/>
          <w:sz w:val="24"/>
        </w:rPr>
        <w:t>7,7%</w:t>
      </w:r>
      <w:r w:rsidRPr="007F5C40">
        <w:rPr>
          <w:rFonts w:ascii="Times New Roman" w:hAnsi="Times New Roman" w:cs="Times New Roman"/>
          <w:sz w:val="24"/>
        </w:rPr>
        <w:t xml:space="preserve"> мүлде қанағаттанбайтынын білдірді. Бұл көрсеткіштер оқу бағдарламаларын талдау мен білім сапасын арттыру қажеттігін айқындайды.</w:t>
      </w:r>
      <w:r w:rsidR="00C24233">
        <w:rPr>
          <w:noProof/>
          <w:sz w:val="28"/>
          <w:lang w:eastAsia="ru-RU"/>
        </w:rPr>
        <w:drawing>
          <wp:inline distT="0" distB="0" distL="0" distR="0">
            <wp:extent cx="5937250" cy="2485279"/>
            <wp:effectExtent l="0" t="0" r="6350" b="0"/>
            <wp:docPr id="2" name="Рисунок 2" descr="C:\Users\a.ilmaliyev\AppData\Local\Microsoft\Windows\INetCache\Content.MSO\6C8639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ilmaliyev\AppData\Local\Microsoft\Windows\INetCache\Content.MSO\6C8639F2.tmp"/>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121" b="5587"/>
                    <a:stretch/>
                  </pic:blipFill>
                  <pic:spPr bwMode="auto">
                    <a:xfrm>
                      <a:off x="0" y="0"/>
                      <a:ext cx="5940425" cy="2486608"/>
                    </a:xfrm>
                    <a:prstGeom prst="rect">
                      <a:avLst/>
                    </a:prstGeom>
                    <a:noFill/>
                    <a:ln>
                      <a:noFill/>
                    </a:ln>
                    <a:extLst>
                      <a:ext uri="{53640926-AAD7-44D8-BBD7-CCE9431645EC}">
                        <a14:shadowObscured xmlns:a14="http://schemas.microsoft.com/office/drawing/2010/main"/>
                      </a:ext>
                    </a:extLst>
                  </pic:spPr>
                </pic:pic>
              </a:graphicData>
            </a:graphic>
          </wp:inline>
        </w:drawing>
      </w:r>
    </w:p>
    <w:p w:rsidR="00C24233" w:rsidRDefault="00EC33F2" w:rsidP="00CE7469">
      <w:pPr>
        <w:jc w:val="both"/>
        <w:rPr>
          <w:rStyle w:val="a7"/>
          <w:rFonts w:ascii="Times New Roman" w:hAnsi="Times New Roman" w:cs="Times New Roman"/>
          <w:sz w:val="24"/>
        </w:rPr>
      </w:pPr>
      <w:r>
        <w:rPr>
          <w:rStyle w:val="a7"/>
          <w:rFonts w:ascii="Times New Roman" w:hAnsi="Times New Roman" w:cs="Times New Roman"/>
          <w:sz w:val="24"/>
          <w:lang w:val="kk-KZ"/>
        </w:rPr>
        <w:t>3</w:t>
      </w:r>
      <w:r w:rsidRPr="007F5C40">
        <w:rPr>
          <w:rStyle w:val="a7"/>
          <w:rFonts w:ascii="Times New Roman" w:hAnsi="Times New Roman" w:cs="Times New Roman"/>
          <w:sz w:val="24"/>
          <w:lang w:val="kk-KZ"/>
        </w:rPr>
        <w:t>-сұрақ</w:t>
      </w:r>
      <w:r w:rsidR="00C24233" w:rsidRPr="00C24233">
        <w:rPr>
          <w:rStyle w:val="a7"/>
          <w:rFonts w:ascii="Times New Roman" w:hAnsi="Times New Roman" w:cs="Times New Roman"/>
          <w:sz w:val="24"/>
        </w:rPr>
        <w:t>:</w:t>
      </w:r>
      <w:r w:rsidR="00C24233" w:rsidRPr="00C24233">
        <w:rPr>
          <w:rFonts w:ascii="Times New Roman" w:hAnsi="Times New Roman" w:cs="Times New Roman"/>
          <w:sz w:val="24"/>
        </w:rPr>
        <w:t xml:space="preserve"> </w:t>
      </w:r>
      <w:r w:rsidRPr="00EC33F2">
        <w:rPr>
          <w:rFonts w:ascii="Times New Roman" w:hAnsi="Times New Roman" w:cs="Times New Roman"/>
          <w:b/>
          <w:bCs/>
          <w:color w:val="202124"/>
          <w:sz w:val="24"/>
          <w:shd w:val="clear" w:color="auto" w:fill="FFFFFF"/>
        </w:rPr>
        <w:t>Өзіңіздің білім бағдарламасының (пән, практика) өз мамандығыңыз бойынша біліктілігі жоғары мамандар дайындау деңгейіне сәйкес келуімен қанағаттануыңызды 10-баллдық шкала бойынша бағалаңыз</w:t>
      </w:r>
    </w:p>
    <w:p w:rsidR="00C24233" w:rsidRDefault="00EC33F2" w:rsidP="00CE7469">
      <w:pPr>
        <w:jc w:val="both"/>
        <w:rPr>
          <w:rFonts w:ascii="Times New Roman" w:hAnsi="Times New Roman" w:cs="Times New Roman"/>
          <w:sz w:val="28"/>
        </w:rPr>
      </w:pPr>
      <w:r w:rsidRPr="00EC33F2">
        <w:rPr>
          <w:rFonts w:ascii="Times New Roman" w:hAnsi="Times New Roman" w:cs="Times New Roman"/>
          <w:sz w:val="24"/>
          <w:szCs w:val="24"/>
        </w:rPr>
        <w:t>Студенттердің басым бөлігі (</w:t>
      </w:r>
      <w:r w:rsidRPr="00EC33F2">
        <w:rPr>
          <w:rFonts w:ascii="Times New Roman" w:hAnsi="Times New Roman" w:cs="Times New Roman"/>
          <w:b/>
          <w:sz w:val="24"/>
          <w:szCs w:val="24"/>
        </w:rPr>
        <w:t>82,5%</w:t>
      </w:r>
      <w:r w:rsidRPr="00EC33F2">
        <w:rPr>
          <w:rFonts w:ascii="Times New Roman" w:hAnsi="Times New Roman" w:cs="Times New Roman"/>
          <w:sz w:val="24"/>
          <w:szCs w:val="24"/>
        </w:rPr>
        <w:t xml:space="preserve">) білім беру бағдарламасының жоғары білікті мамандарды даярлау деңгейіне сәйкестігін </w:t>
      </w:r>
      <w:r w:rsidRPr="00EC33F2">
        <w:rPr>
          <w:rFonts w:ascii="Times New Roman" w:hAnsi="Times New Roman" w:cs="Times New Roman"/>
          <w:b/>
          <w:sz w:val="24"/>
          <w:szCs w:val="24"/>
        </w:rPr>
        <w:t>7 балл</w:t>
      </w:r>
      <w:r w:rsidRPr="00EC33F2">
        <w:rPr>
          <w:rFonts w:ascii="Times New Roman" w:hAnsi="Times New Roman" w:cs="Times New Roman"/>
          <w:sz w:val="24"/>
          <w:szCs w:val="24"/>
        </w:rPr>
        <w:t xml:space="preserve"> </w:t>
      </w:r>
      <w:r w:rsidRPr="00EC33F2">
        <w:rPr>
          <w:rFonts w:ascii="Times New Roman" w:hAnsi="Times New Roman" w:cs="Times New Roman"/>
          <w:b/>
          <w:sz w:val="24"/>
          <w:szCs w:val="24"/>
        </w:rPr>
        <w:t>және одан жоғары</w:t>
      </w:r>
      <w:r w:rsidRPr="00EC33F2">
        <w:rPr>
          <w:rFonts w:ascii="Times New Roman" w:hAnsi="Times New Roman" w:cs="Times New Roman"/>
          <w:sz w:val="24"/>
          <w:szCs w:val="24"/>
        </w:rPr>
        <w:t xml:space="preserve"> деп бағалады, бұл олардың жоғары қанағаттану деңгейін көрсетеді. Алайда респонденттердің аз бөлігі (</w:t>
      </w:r>
      <w:r w:rsidRPr="00EC33F2">
        <w:rPr>
          <w:rFonts w:ascii="Times New Roman" w:hAnsi="Times New Roman" w:cs="Times New Roman"/>
          <w:b/>
          <w:sz w:val="24"/>
          <w:szCs w:val="24"/>
        </w:rPr>
        <w:t>шамамен 9%</w:t>
      </w:r>
      <w:r w:rsidRPr="00EC33F2">
        <w:rPr>
          <w:rFonts w:ascii="Times New Roman" w:hAnsi="Times New Roman" w:cs="Times New Roman"/>
          <w:sz w:val="24"/>
          <w:szCs w:val="24"/>
        </w:rPr>
        <w:t xml:space="preserve">) </w:t>
      </w:r>
      <w:r w:rsidRPr="00EC33F2">
        <w:rPr>
          <w:rFonts w:ascii="Times New Roman" w:hAnsi="Times New Roman" w:cs="Times New Roman"/>
          <w:b/>
          <w:sz w:val="24"/>
          <w:szCs w:val="24"/>
        </w:rPr>
        <w:t>6 балдан төмен</w:t>
      </w:r>
      <w:r w:rsidRPr="00EC33F2">
        <w:rPr>
          <w:rFonts w:ascii="Times New Roman" w:hAnsi="Times New Roman" w:cs="Times New Roman"/>
          <w:sz w:val="24"/>
          <w:szCs w:val="24"/>
        </w:rPr>
        <w:t xml:space="preserve"> баға берген, бұл кейбір оқу пәндері мен тәжірибелік дайындықтағы жетілдіруді қажет ететін жекелеген бағыттардың бар екенін аңғартады.</w:t>
      </w:r>
      <w:r w:rsidR="00C24233">
        <w:rPr>
          <w:noProof/>
          <w:sz w:val="28"/>
          <w:lang w:eastAsia="ru-RU"/>
        </w:rPr>
        <w:drawing>
          <wp:inline distT="0" distB="0" distL="0" distR="0">
            <wp:extent cx="5940199" cy="2714625"/>
            <wp:effectExtent l="0" t="0" r="3810" b="0"/>
            <wp:docPr id="3" name="Рисунок 3" descr="C:\Users\a.ilmaliyev\AppData\Local\Microsoft\Windows\INetCache\Content.MSO\4C789ED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ilmaliyev\AppData\Local\Microsoft\Windows\INetCache\Content.MSO\4C789ED0.tmp"/>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0076"/>
                    <a:stretch/>
                  </pic:blipFill>
                  <pic:spPr bwMode="auto">
                    <a:xfrm>
                      <a:off x="0" y="0"/>
                      <a:ext cx="5940199" cy="2714625"/>
                    </a:xfrm>
                    <a:prstGeom prst="rect">
                      <a:avLst/>
                    </a:prstGeom>
                    <a:noFill/>
                    <a:ln>
                      <a:noFill/>
                    </a:ln>
                    <a:extLst>
                      <a:ext uri="{53640926-AAD7-44D8-BBD7-CCE9431645EC}">
                        <a14:shadowObscured xmlns:a14="http://schemas.microsoft.com/office/drawing/2010/main"/>
                      </a:ext>
                    </a:extLst>
                  </pic:spPr>
                </pic:pic>
              </a:graphicData>
            </a:graphic>
          </wp:inline>
        </w:drawing>
      </w:r>
    </w:p>
    <w:p w:rsidR="00C24233" w:rsidRDefault="00EC33F2" w:rsidP="00CE7469">
      <w:pPr>
        <w:jc w:val="both"/>
        <w:rPr>
          <w:rFonts w:ascii="Times New Roman" w:hAnsi="Times New Roman" w:cs="Times New Roman"/>
          <w:b/>
          <w:bCs/>
          <w:color w:val="202124"/>
          <w:spacing w:val="3"/>
          <w:sz w:val="24"/>
          <w:shd w:val="clear" w:color="auto" w:fill="FFFFFF"/>
        </w:rPr>
      </w:pPr>
      <w:r>
        <w:rPr>
          <w:rStyle w:val="a7"/>
          <w:rFonts w:ascii="Times New Roman" w:hAnsi="Times New Roman" w:cs="Times New Roman"/>
          <w:sz w:val="24"/>
          <w:lang w:val="kk-KZ"/>
        </w:rPr>
        <w:t>4</w:t>
      </w:r>
      <w:r w:rsidRPr="007F5C40">
        <w:rPr>
          <w:rStyle w:val="a7"/>
          <w:rFonts w:ascii="Times New Roman" w:hAnsi="Times New Roman" w:cs="Times New Roman"/>
          <w:sz w:val="24"/>
          <w:lang w:val="kk-KZ"/>
        </w:rPr>
        <w:t>-сұрақ</w:t>
      </w:r>
      <w:r w:rsidR="00712DEA" w:rsidRPr="00712DEA">
        <w:rPr>
          <w:rFonts w:ascii="Times New Roman" w:hAnsi="Times New Roman" w:cs="Times New Roman"/>
          <w:b/>
          <w:bCs/>
          <w:color w:val="202124"/>
          <w:spacing w:val="3"/>
          <w:sz w:val="24"/>
          <w:shd w:val="clear" w:color="auto" w:fill="FFFFFF"/>
        </w:rPr>
        <w:t xml:space="preserve">: </w:t>
      </w:r>
      <w:r w:rsidRPr="00EC33F2">
        <w:rPr>
          <w:rFonts w:ascii="Times New Roman" w:hAnsi="Times New Roman" w:cs="Times New Roman"/>
          <w:b/>
          <w:bCs/>
          <w:color w:val="202124"/>
          <w:spacing w:val="3"/>
          <w:sz w:val="24"/>
          <w:shd w:val="clear" w:color="auto" w:fill="FFFFFF"/>
        </w:rPr>
        <w:t>Сіздің өз мамандығыңыз бойынша даярлық деңгейін жақсарту бойынша қандай ұсыныстарыңыз бар, білім бағдарламасына қосымша не енгізіуге болады?</w:t>
      </w:r>
    </w:p>
    <w:p w:rsidR="00EC33F2" w:rsidRPr="00EC33F2" w:rsidRDefault="00EC33F2" w:rsidP="00EC33F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C33F2">
        <w:rPr>
          <w:rFonts w:ascii="Times New Roman" w:eastAsia="Times New Roman" w:hAnsi="Times New Roman" w:cs="Times New Roman"/>
          <w:sz w:val="24"/>
          <w:szCs w:val="24"/>
          <w:lang w:eastAsia="ru-RU"/>
        </w:rPr>
        <w:t>Түлектердің басым бөлігі (</w:t>
      </w:r>
      <w:r w:rsidRPr="00EC33F2">
        <w:rPr>
          <w:rFonts w:ascii="Times New Roman" w:eastAsia="Times New Roman" w:hAnsi="Times New Roman" w:cs="Times New Roman"/>
          <w:b/>
          <w:sz w:val="24"/>
          <w:szCs w:val="24"/>
          <w:lang w:eastAsia="ru-RU"/>
        </w:rPr>
        <w:t>шамамен 45–50%</w:t>
      </w:r>
      <w:r w:rsidRPr="00EC33F2">
        <w:rPr>
          <w:rFonts w:ascii="Times New Roman" w:eastAsia="Times New Roman" w:hAnsi="Times New Roman" w:cs="Times New Roman"/>
          <w:sz w:val="24"/>
          <w:szCs w:val="24"/>
          <w:lang w:eastAsia="ru-RU"/>
        </w:rPr>
        <w:t xml:space="preserve">) оқу үдерісінің тәжірибелік бағытын күшейту қажеттігін атап өтті. Олардың жауаптарында өндірістік тәжірибенің ұзақтығын арттыру, </w:t>
      </w:r>
      <w:r w:rsidRPr="00EC33F2">
        <w:rPr>
          <w:rFonts w:ascii="Times New Roman" w:eastAsia="Times New Roman" w:hAnsi="Times New Roman" w:cs="Times New Roman"/>
          <w:sz w:val="24"/>
          <w:szCs w:val="24"/>
          <w:lang w:eastAsia="ru-RU"/>
        </w:rPr>
        <w:lastRenderedPageBreak/>
        <w:t xml:space="preserve">жұмыс берушілермен бірлескен нақты кейстер мен жобаларды енгізу, сондай-ақ салалық мамандарды дәрістер мен практикалық сабақтарға тарту </w:t>
      </w:r>
      <w:r>
        <w:rPr>
          <w:rFonts w:ascii="Times New Roman" w:eastAsia="Times New Roman" w:hAnsi="Times New Roman" w:cs="Times New Roman"/>
          <w:sz w:val="24"/>
          <w:szCs w:val="24"/>
          <w:lang w:eastAsia="ru-RU"/>
        </w:rPr>
        <w:t>сияқты ұсыныстар жиі кездеседі.</w:t>
      </w:r>
    </w:p>
    <w:p w:rsidR="00EC33F2" w:rsidRPr="00EC33F2" w:rsidRDefault="00EC33F2" w:rsidP="00EC33F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C33F2">
        <w:rPr>
          <w:rFonts w:ascii="Times New Roman" w:eastAsia="Times New Roman" w:hAnsi="Times New Roman" w:cs="Times New Roman"/>
          <w:sz w:val="24"/>
          <w:szCs w:val="24"/>
          <w:lang w:eastAsia="ru-RU"/>
        </w:rPr>
        <w:t xml:space="preserve">Респонденттердің </w:t>
      </w:r>
      <w:r w:rsidRPr="00EC33F2">
        <w:rPr>
          <w:rFonts w:ascii="Times New Roman" w:eastAsia="Times New Roman" w:hAnsi="Times New Roman" w:cs="Times New Roman"/>
          <w:b/>
          <w:sz w:val="24"/>
          <w:szCs w:val="24"/>
          <w:lang w:eastAsia="ru-RU"/>
        </w:rPr>
        <w:t>шамамен</w:t>
      </w:r>
      <w:r w:rsidRPr="00EC33F2">
        <w:rPr>
          <w:rFonts w:ascii="Times New Roman" w:eastAsia="Times New Roman" w:hAnsi="Times New Roman" w:cs="Times New Roman"/>
          <w:sz w:val="24"/>
          <w:szCs w:val="24"/>
          <w:lang w:eastAsia="ru-RU"/>
        </w:rPr>
        <w:t xml:space="preserve"> </w:t>
      </w:r>
      <w:r w:rsidRPr="00EC33F2">
        <w:rPr>
          <w:rFonts w:ascii="Times New Roman" w:eastAsia="Times New Roman" w:hAnsi="Times New Roman" w:cs="Times New Roman"/>
          <w:b/>
          <w:sz w:val="24"/>
          <w:szCs w:val="24"/>
          <w:lang w:eastAsia="ru-RU"/>
        </w:rPr>
        <w:t>25%-ы</w:t>
      </w:r>
      <w:r w:rsidRPr="00EC33F2">
        <w:rPr>
          <w:rFonts w:ascii="Times New Roman" w:eastAsia="Times New Roman" w:hAnsi="Times New Roman" w:cs="Times New Roman"/>
          <w:sz w:val="24"/>
          <w:szCs w:val="24"/>
          <w:lang w:eastAsia="ru-RU"/>
        </w:rPr>
        <w:t xml:space="preserve"> оқу бағдарламаларын жаңғырту қажеттігін көрсетті. Олардың пікірінше, пәндерді жаңарту, заманауи цифрлық технологияларды, бағдарламалау, 3D-модельдеу, инженерлік жобалау және мамандықта сұранысқа ие басқа да өз</w:t>
      </w:r>
      <w:r>
        <w:rPr>
          <w:rFonts w:ascii="Times New Roman" w:eastAsia="Times New Roman" w:hAnsi="Times New Roman" w:cs="Times New Roman"/>
          <w:sz w:val="24"/>
          <w:szCs w:val="24"/>
          <w:lang w:eastAsia="ru-RU"/>
        </w:rPr>
        <w:t>екті құзыреттерді қосу маңызды.</w:t>
      </w:r>
    </w:p>
    <w:p w:rsidR="00EC33F2" w:rsidRPr="00EC33F2" w:rsidRDefault="00EC33F2" w:rsidP="00EC33F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C33F2">
        <w:rPr>
          <w:rFonts w:ascii="Times New Roman" w:eastAsia="Times New Roman" w:hAnsi="Times New Roman" w:cs="Times New Roman"/>
          <w:b/>
          <w:sz w:val="24"/>
          <w:szCs w:val="24"/>
          <w:lang w:eastAsia="ru-RU"/>
        </w:rPr>
        <w:t>Шамамен 15%</w:t>
      </w:r>
      <w:r w:rsidRPr="00EC33F2">
        <w:rPr>
          <w:rFonts w:ascii="Times New Roman" w:eastAsia="Times New Roman" w:hAnsi="Times New Roman" w:cs="Times New Roman"/>
          <w:sz w:val="24"/>
          <w:szCs w:val="24"/>
          <w:lang w:eastAsia="ru-RU"/>
        </w:rPr>
        <w:t xml:space="preserve"> түлек </w:t>
      </w:r>
      <w:r w:rsidRPr="00EC33F2">
        <w:rPr>
          <w:rFonts w:ascii="Times New Roman" w:eastAsia="Times New Roman" w:hAnsi="Times New Roman" w:cs="Times New Roman"/>
          <w:b/>
          <w:sz w:val="24"/>
          <w:szCs w:val="24"/>
          <w:lang w:eastAsia="ru-RU"/>
        </w:rPr>
        <w:t>soft skills</w:t>
      </w:r>
      <w:r w:rsidRPr="00EC33F2">
        <w:rPr>
          <w:rFonts w:ascii="Times New Roman" w:eastAsia="Times New Roman" w:hAnsi="Times New Roman" w:cs="Times New Roman"/>
          <w:sz w:val="24"/>
          <w:szCs w:val="24"/>
          <w:lang w:eastAsia="ru-RU"/>
        </w:rPr>
        <w:t xml:space="preserve"> — яғни коммуникация, командада жұмыс істеу, жобаларды басқару және көшбасшылық сияқты жұмсақ дағдыларды дамытуға көбірек </w:t>
      </w:r>
      <w:r>
        <w:rPr>
          <w:rFonts w:ascii="Times New Roman" w:eastAsia="Times New Roman" w:hAnsi="Times New Roman" w:cs="Times New Roman"/>
          <w:sz w:val="24"/>
          <w:szCs w:val="24"/>
          <w:lang w:eastAsia="ru-RU"/>
        </w:rPr>
        <w:t>көңіл бөлу қажет деп есептейді.</w:t>
      </w:r>
    </w:p>
    <w:p w:rsidR="00EC33F2" w:rsidRPr="00EC33F2" w:rsidRDefault="00EC33F2" w:rsidP="00EC33F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C33F2">
        <w:rPr>
          <w:rFonts w:ascii="Times New Roman" w:eastAsia="Times New Roman" w:hAnsi="Times New Roman" w:cs="Times New Roman"/>
          <w:sz w:val="24"/>
          <w:szCs w:val="24"/>
          <w:lang w:eastAsia="ru-RU"/>
        </w:rPr>
        <w:t xml:space="preserve">Сауалнамаға қатысқандардың тағы </w:t>
      </w:r>
      <w:r w:rsidRPr="00EC33F2">
        <w:rPr>
          <w:rFonts w:ascii="Times New Roman" w:eastAsia="Times New Roman" w:hAnsi="Times New Roman" w:cs="Times New Roman"/>
          <w:b/>
          <w:sz w:val="24"/>
          <w:szCs w:val="24"/>
          <w:lang w:eastAsia="ru-RU"/>
        </w:rPr>
        <w:t>10%-ы</w:t>
      </w:r>
      <w:r w:rsidRPr="00EC33F2">
        <w:rPr>
          <w:rFonts w:ascii="Times New Roman" w:eastAsia="Times New Roman" w:hAnsi="Times New Roman" w:cs="Times New Roman"/>
          <w:sz w:val="24"/>
          <w:szCs w:val="24"/>
          <w:lang w:eastAsia="ru-RU"/>
        </w:rPr>
        <w:t xml:space="preserve"> материалдық-техникалық базаны жақсартуды ұсынды: зертханалық құрал-жабдықтарды, компьютерлік сыныптарды және арнайы бағдарламалық қамтамасыз етуді </w:t>
      </w:r>
      <w:r>
        <w:rPr>
          <w:rFonts w:ascii="Times New Roman" w:eastAsia="Times New Roman" w:hAnsi="Times New Roman" w:cs="Times New Roman"/>
          <w:sz w:val="24"/>
          <w:szCs w:val="24"/>
          <w:lang w:eastAsia="ru-RU"/>
        </w:rPr>
        <w:t>жаңарту қажет екенін атап өтті.</w:t>
      </w:r>
    </w:p>
    <w:p w:rsidR="00EC33F2" w:rsidRPr="00EC33F2" w:rsidRDefault="00EC33F2" w:rsidP="00EC33F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C33F2">
        <w:rPr>
          <w:rFonts w:ascii="Times New Roman" w:eastAsia="Times New Roman" w:hAnsi="Times New Roman" w:cs="Times New Roman"/>
          <w:sz w:val="24"/>
          <w:szCs w:val="24"/>
          <w:lang w:eastAsia="ru-RU"/>
        </w:rPr>
        <w:t>Респонденттердің аз бөлігі (</w:t>
      </w:r>
      <w:r w:rsidRPr="00EC33F2">
        <w:rPr>
          <w:rFonts w:ascii="Times New Roman" w:eastAsia="Times New Roman" w:hAnsi="Times New Roman" w:cs="Times New Roman"/>
          <w:b/>
          <w:sz w:val="24"/>
          <w:szCs w:val="24"/>
          <w:lang w:eastAsia="ru-RU"/>
        </w:rPr>
        <w:t>шамамен 5%</w:t>
      </w:r>
      <w:r w:rsidRPr="00EC33F2">
        <w:rPr>
          <w:rFonts w:ascii="Times New Roman" w:eastAsia="Times New Roman" w:hAnsi="Times New Roman" w:cs="Times New Roman"/>
          <w:sz w:val="24"/>
          <w:szCs w:val="24"/>
          <w:lang w:eastAsia="ru-RU"/>
        </w:rPr>
        <w:t>) оқытушылардың біліктілігін арттыру мен шетелдік жоғары оқу орындарымен тәжірибе алмасуды</w:t>
      </w:r>
      <w:r>
        <w:rPr>
          <w:rFonts w:ascii="Times New Roman" w:eastAsia="Times New Roman" w:hAnsi="Times New Roman" w:cs="Times New Roman"/>
          <w:sz w:val="24"/>
          <w:szCs w:val="24"/>
          <w:lang w:eastAsia="ru-RU"/>
        </w:rPr>
        <w:t xml:space="preserve"> күшейтудің маңыздылығын айтты.</w:t>
      </w:r>
    </w:p>
    <w:p w:rsidR="008D35DE" w:rsidRDefault="00EC33F2" w:rsidP="00EC33F2">
      <w:pPr>
        <w:spacing w:before="100" w:beforeAutospacing="1" w:after="100" w:afterAutospacing="1" w:line="240" w:lineRule="auto"/>
        <w:jc w:val="both"/>
        <w:rPr>
          <w:rFonts w:ascii="Times New Roman" w:eastAsia="Times New Roman" w:hAnsi="Times New Roman" w:cs="Times New Roman"/>
          <w:sz w:val="24"/>
          <w:szCs w:val="24"/>
          <w:lang w:eastAsia="ru-RU"/>
        </w:rPr>
      </w:pPr>
      <w:r w:rsidRPr="00EC33F2">
        <w:rPr>
          <w:rFonts w:ascii="Times New Roman" w:eastAsia="Times New Roman" w:hAnsi="Times New Roman" w:cs="Times New Roman"/>
          <w:sz w:val="24"/>
          <w:szCs w:val="24"/>
          <w:lang w:eastAsia="ru-RU"/>
        </w:rPr>
        <w:t>Жалпы алғанда, түлектер білім беру сапасын арттыруға мүдделі және оқу процесінің болашақ кәсіби қызметтің нақты практикалық міндеттерімен тығыз байланыста болғанын қалайды.</w:t>
      </w:r>
    </w:p>
    <w:p w:rsidR="00655D78" w:rsidRPr="008D35DE" w:rsidRDefault="00A37F03" w:rsidP="00CE7469">
      <w:pPr>
        <w:spacing w:before="100" w:beforeAutospacing="1" w:after="100" w:afterAutospacing="1" w:line="240" w:lineRule="auto"/>
        <w:jc w:val="both"/>
        <w:rPr>
          <w:rFonts w:ascii="Times New Roman" w:hAnsi="Times New Roman" w:cs="Times New Roman"/>
          <w:b/>
          <w:bCs/>
          <w:color w:val="202124"/>
          <w:sz w:val="24"/>
          <w:szCs w:val="24"/>
          <w:shd w:val="clear" w:color="auto" w:fill="FFFFFF"/>
        </w:rPr>
      </w:pPr>
      <w:r>
        <w:rPr>
          <w:rStyle w:val="a7"/>
          <w:rFonts w:ascii="Times New Roman" w:hAnsi="Times New Roman" w:cs="Times New Roman"/>
          <w:sz w:val="24"/>
          <w:szCs w:val="24"/>
          <w:lang w:val="kk-KZ"/>
        </w:rPr>
        <w:t>5</w:t>
      </w:r>
      <w:r w:rsidRPr="007F5C40">
        <w:rPr>
          <w:rStyle w:val="a7"/>
          <w:rFonts w:ascii="Times New Roman" w:hAnsi="Times New Roman" w:cs="Times New Roman"/>
          <w:sz w:val="24"/>
          <w:lang w:val="kk-KZ"/>
        </w:rPr>
        <w:t>-сұрақ</w:t>
      </w:r>
      <w:r w:rsidR="00655D78" w:rsidRPr="008D35DE">
        <w:rPr>
          <w:rStyle w:val="a7"/>
          <w:rFonts w:ascii="Times New Roman" w:hAnsi="Times New Roman" w:cs="Times New Roman"/>
          <w:sz w:val="24"/>
          <w:szCs w:val="24"/>
        </w:rPr>
        <w:t>:</w:t>
      </w:r>
      <w:r w:rsidR="00655D78" w:rsidRPr="008D35DE">
        <w:rPr>
          <w:rFonts w:ascii="Times New Roman" w:hAnsi="Times New Roman" w:cs="Times New Roman"/>
          <w:sz w:val="24"/>
          <w:szCs w:val="24"/>
        </w:rPr>
        <w:t xml:space="preserve"> </w:t>
      </w:r>
      <w:r w:rsidRPr="00A37F03">
        <w:rPr>
          <w:rFonts w:ascii="Times New Roman" w:hAnsi="Times New Roman" w:cs="Times New Roman"/>
          <w:b/>
          <w:bCs/>
          <w:color w:val="202124"/>
          <w:sz w:val="24"/>
          <w:szCs w:val="24"/>
          <w:shd w:val="clear" w:color="auto" w:fill="FFFFFF"/>
        </w:rPr>
        <w:t>Сіздің ойыңызша, төмендегі қасиеттер немес</w:t>
      </w:r>
      <w:r w:rsidR="00710F0A">
        <w:rPr>
          <w:rFonts w:ascii="Times New Roman" w:hAnsi="Times New Roman" w:cs="Times New Roman"/>
          <w:b/>
          <w:bCs/>
          <w:color w:val="202124"/>
          <w:sz w:val="24"/>
          <w:szCs w:val="24"/>
          <w:shd w:val="clear" w:color="auto" w:fill="FFFFFF"/>
        </w:rPr>
        <w:t>е дағдылардың қайсысына Сіз Сәт</w:t>
      </w:r>
      <w:r w:rsidR="00710F0A">
        <w:rPr>
          <w:rFonts w:ascii="Times New Roman" w:hAnsi="Times New Roman" w:cs="Times New Roman"/>
          <w:b/>
          <w:bCs/>
          <w:color w:val="202124"/>
          <w:sz w:val="24"/>
          <w:szCs w:val="24"/>
          <w:shd w:val="clear" w:color="auto" w:fill="FFFFFF"/>
          <w:lang w:val="kk-KZ"/>
        </w:rPr>
        <w:t>б</w:t>
      </w:r>
      <w:r w:rsidRPr="00A37F03">
        <w:rPr>
          <w:rFonts w:ascii="Times New Roman" w:hAnsi="Times New Roman" w:cs="Times New Roman"/>
          <w:b/>
          <w:bCs/>
          <w:color w:val="202124"/>
          <w:sz w:val="24"/>
          <w:szCs w:val="24"/>
          <w:shd w:val="clear" w:color="auto" w:fill="FFFFFF"/>
        </w:rPr>
        <w:t>аев университетінде оқу нәтижесінде ие болдыңыз? (3-тен көп емес жауап нұсқасын белгілеңіз)</w:t>
      </w:r>
    </w:p>
    <w:p w:rsidR="00DC7D69" w:rsidRPr="00DC7D69" w:rsidRDefault="00A37F03" w:rsidP="00CE7469">
      <w:pPr>
        <w:spacing w:before="100" w:beforeAutospacing="1" w:after="100" w:afterAutospacing="1" w:line="240" w:lineRule="auto"/>
        <w:jc w:val="both"/>
        <w:rPr>
          <w:rFonts w:ascii="Times New Roman" w:eastAsia="Times New Roman" w:hAnsi="Times New Roman" w:cs="Times New Roman"/>
          <w:sz w:val="24"/>
          <w:szCs w:val="24"/>
          <w:lang w:eastAsia="ru-RU"/>
        </w:rPr>
      </w:pPr>
      <w:r w:rsidRPr="00A37F03">
        <w:rPr>
          <w:rFonts w:ascii="Times New Roman" w:eastAsia="Times New Roman" w:hAnsi="Times New Roman" w:cs="Times New Roman"/>
          <w:sz w:val="24"/>
          <w:szCs w:val="24"/>
          <w:lang w:eastAsia="ru-RU"/>
        </w:rPr>
        <w:t>Студенттердің шамамен жартысы (</w:t>
      </w:r>
      <w:r w:rsidRPr="00A37F03">
        <w:rPr>
          <w:rFonts w:ascii="Times New Roman" w:eastAsia="Times New Roman" w:hAnsi="Times New Roman" w:cs="Times New Roman"/>
          <w:b/>
          <w:sz w:val="24"/>
          <w:szCs w:val="24"/>
          <w:lang w:eastAsia="ru-RU"/>
        </w:rPr>
        <w:t>48,1%</w:t>
      </w:r>
      <w:r>
        <w:rPr>
          <w:rFonts w:ascii="Times New Roman" w:eastAsia="Times New Roman" w:hAnsi="Times New Roman" w:cs="Times New Roman"/>
          <w:sz w:val="24"/>
          <w:szCs w:val="24"/>
          <w:lang w:eastAsia="ru-RU"/>
        </w:rPr>
        <w:t>) Сәт</w:t>
      </w:r>
      <w:r w:rsidR="008506AD">
        <w:rPr>
          <w:rFonts w:ascii="Times New Roman" w:eastAsia="Times New Roman" w:hAnsi="Times New Roman" w:cs="Times New Roman"/>
          <w:sz w:val="24"/>
          <w:szCs w:val="24"/>
          <w:lang w:val="kk-KZ" w:eastAsia="ru-RU"/>
        </w:rPr>
        <w:t>б</w:t>
      </w:r>
      <w:r w:rsidRPr="00A37F03">
        <w:rPr>
          <w:rFonts w:ascii="Times New Roman" w:eastAsia="Times New Roman" w:hAnsi="Times New Roman" w:cs="Times New Roman"/>
          <w:sz w:val="24"/>
          <w:szCs w:val="24"/>
          <w:lang w:eastAsia="ru-RU"/>
        </w:rPr>
        <w:t>аев университетіндегі оқу өздеріне жоғары кәсіби дайындық бергенін атап өтті. Респонденттердің үштен бірі сын тұрғысынан ойлау қабілетінің (</w:t>
      </w:r>
      <w:r w:rsidRPr="00A37F03">
        <w:rPr>
          <w:rFonts w:ascii="Times New Roman" w:eastAsia="Times New Roman" w:hAnsi="Times New Roman" w:cs="Times New Roman"/>
          <w:b/>
          <w:sz w:val="24"/>
          <w:szCs w:val="24"/>
          <w:lang w:eastAsia="ru-RU"/>
        </w:rPr>
        <w:t>38,8%</w:t>
      </w:r>
      <w:r w:rsidRPr="00A37F03">
        <w:rPr>
          <w:rFonts w:ascii="Times New Roman" w:eastAsia="Times New Roman" w:hAnsi="Times New Roman" w:cs="Times New Roman"/>
          <w:sz w:val="24"/>
          <w:szCs w:val="24"/>
          <w:lang w:eastAsia="ru-RU"/>
        </w:rPr>
        <w:t>) және командада жұмыс істеу дағдыларының (</w:t>
      </w:r>
      <w:r w:rsidRPr="00A37F03">
        <w:rPr>
          <w:rFonts w:ascii="Times New Roman" w:eastAsia="Times New Roman" w:hAnsi="Times New Roman" w:cs="Times New Roman"/>
          <w:b/>
          <w:sz w:val="24"/>
          <w:szCs w:val="24"/>
          <w:lang w:eastAsia="ru-RU"/>
        </w:rPr>
        <w:t>35,5%</w:t>
      </w:r>
      <w:r w:rsidRPr="00A37F03">
        <w:rPr>
          <w:rFonts w:ascii="Times New Roman" w:eastAsia="Times New Roman" w:hAnsi="Times New Roman" w:cs="Times New Roman"/>
          <w:sz w:val="24"/>
          <w:szCs w:val="24"/>
          <w:lang w:eastAsia="ru-RU"/>
        </w:rPr>
        <w:t>) дамығанын көрсетті. Шамамен төрттен бірі көшбасшылық қасиеттерді (</w:t>
      </w:r>
      <w:r w:rsidRPr="00A37F03">
        <w:rPr>
          <w:rFonts w:ascii="Times New Roman" w:eastAsia="Times New Roman" w:hAnsi="Times New Roman" w:cs="Times New Roman"/>
          <w:b/>
          <w:sz w:val="24"/>
          <w:szCs w:val="24"/>
          <w:lang w:eastAsia="ru-RU"/>
        </w:rPr>
        <w:t>25,7%</w:t>
      </w:r>
      <w:r w:rsidRPr="00A37F03">
        <w:rPr>
          <w:rFonts w:ascii="Times New Roman" w:eastAsia="Times New Roman" w:hAnsi="Times New Roman" w:cs="Times New Roman"/>
          <w:sz w:val="24"/>
          <w:szCs w:val="24"/>
          <w:lang w:eastAsia="ru-RU"/>
        </w:rPr>
        <w:t>) және шешім қабылдау қабілетін (</w:t>
      </w:r>
      <w:r w:rsidRPr="00A37F03">
        <w:rPr>
          <w:rFonts w:ascii="Times New Roman" w:eastAsia="Times New Roman" w:hAnsi="Times New Roman" w:cs="Times New Roman"/>
          <w:b/>
          <w:sz w:val="24"/>
          <w:szCs w:val="24"/>
          <w:lang w:eastAsia="ru-RU"/>
        </w:rPr>
        <w:t>24,6%</w:t>
      </w:r>
      <w:r w:rsidRPr="00A37F03">
        <w:rPr>
          <w:rFonts w:ascii="Times New Roman" w:eastAsia="Times New Roman" w:hAnsi="Times New Roman" w:cs="Times New Roman"/>
          <w:sz w:val="24"/>
          <w:szCs w:val="24"/>
          <w:lang w:eastAsia="ru-RU"/>
        </w:rPr>
        <w:t xml:space="preserve">) атап өтті. Ал </w:t>
      </w:r>
      <w:r w:rsidRPr="00A37F03">
        <w:rPr>
          <w:rFonts w:ascii="Times New Roman" w:eastAsia="Times New Roman" w:hAnsi="Times New Roman" w:cs="Times New Roman"/>
          <w:b/>
          <w:sz w:val="24"/>
          <w:szCs w:val="24"/>
          <w:lang w:eastAsia="ru-RU"/>
        </w:rPr>
        <w:t>20%-дан аз</w:t>
      </w:r>
      <w:r w:rsidRPr="00A37F03">
        <w:rPr>
          <w:rFonts w:ascii="Times New Roman" w:eastAsia="Times New Roman" w:hAnsi="Times New Roman" w:cs="Times New Roman"/>
          <w:sz w:val="24"/>
          <w:szCs w:val="24"/>
          <w:lang w:eastAsia="ru-RU"/>
        </w:rPr>
        <w:t xml:space="preserve"> түлектер көпшілік алдында сөйлеу, уақытты басқару, жанжалдарды шешу және келіссөздер жүргізу дағдыларын көрсеткен. Бұл деректер soft skills – яғни әмбебап кәсіби және тұлғалық дағдыларды дамытуға бағытталған бағдарламаларды күшейту қажеттігін көрсетеді.</w:t>
      </w:r>
    </w:p>
    <w:p w:rsidR="00712DEA" w:rsidRDefault="00655D78" w:rsidP="00CE7469">
      <w:pPr>
        <w:jc w:val="both"/>
        <w:rPr>
          <w:rFonts w:ascii="Times New Roman" w:hAnsi="Times New Roman" w:cs="Times New Roman"/>
          <w:bCs/>
          <w:color w:val="202124"/>
          <w:spacing w:val="3"/>
          <w:sz w:val="24"/>
          <w:shd w:val="clear" w:color="auto" w:fill="FFFFFF"/>
        </w:rPr>
      </w:pPr>
      <w:r>
        <w:rPr>
          <w:bCs/>
          <w:noProof/>
          <w:color w:val="202124"/>
          <w:spacing w:val="3"/>
          <w:shd w:val="clear" w:color="auto" w:fill="FFFFFF"/>
          <w:lang w:eastAsia="ru-RU"/>
        </w:rPr>
        <w:lastRenderedPageBreak/>
        <w:drawing>
          <wp:inline distT="0" distB="0" distL="0" distR="0">
            <wp:extent cx="5939155" cy="3419475"/>
            <wp:effectExtent l="0" t="0" r="4445" b="9525"/>
            <wp:docPr id="4" name="Рисунок 4" descr="C:\Users\a.ilmaliyev\AppData\Local\Microsoft\Windows\INetCache\Content.MSO\424CFD5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ilmaliyev\AppData\Local\Microsoft\Windows\INetCache\Content.MSO\424CFD5E.tmp"/>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2442"/>
                    <a:stretch/>
                  </pic:blipFill>
                  <pic:spPr bwMode="auto">
                    <a:xfrm>
                      <a:off x="0" y="0"/>
                      <a:ext cx="5940425" cy="3420206"/>
                    </a:xfrm>
                    <a:prstGeom prst="rect">
                      <a:avLst/>
                    </a:prstGeom>
                    <a:noFill/>
                    <a:ln>
                      <a:noFill/>
                    </a:ln>
                    <a:extLst>
                      <a:ext uri="{53640926-AAD7-44D8-BBD7-CCE9431645EC}">
                        <a14:shadowObscured xmlns:a14="http://schemas.microsoft.com/office/drawing/2010/main"/>
                      </a:ext>
                    </a:extLst>
                  </pic:spPr>
                </pic:pic>
              </a:graphicData>
            </a:graphic>
          </wp:inline>
        </w:drawing>
      </w:r>
    </w:p>
    <w:p w:rsidR="008D35DE" w:rsidRDefault="00A37F03" w:rsidP="00CE7469">
      <w:pPr>
        <w:jc w:val="both"/>
        <w:rPr>
          <w:rFonts w:ascii="Times New Roman" w:hAnsi="Times New Roman" w:cs="Times New Roman"/>
          <w:b/>
          <w:bCs/>
          <w:color w:val="202124"/>
          <w:spacing w:val="3"/>
          <w:sz w:val="24"/>
          <w:szCs w:val="24"/>
          <w:shd w:val="clear" w:color="auto" w:fill="FFFFFF"/>
        </w:rPr>
      </w:pPr>
      <w:r>
        <w:rPr>
          <w:rStyle w:val="a7"/>
          <w:rFonts w:ascii="Times New Roman" w:hAnsi="Times New Roman" w:cs="Times New Roman"/>
          <w:color w:val="202124"/>
          <w:spacing w:val="3"/>
          <w:sz w:val="24"/>
          <w:szCs w:val="24"/>
          <w:shd w:val="clear" w:color="auto" w:fill="FFFFFF"/>
          <w:lang w:val="kk-KZ"/>
        </w:rPr>
        <w:t>6</w:t>
      </w:r>
      <w:r w:rsidRPr="007F5C40">
        <w:rPr>
          <w:rStyle w:val="a7"/>
          <w:rFonts w:ascii="Times New Roman" w:hAnsi="Times New Roman" w:cs="Times New Roman"/>
          <w:sz w:val="24"/>
          <w:lang w:val="kk-KZ"/>
        </w:rPr>
        <w:t>-сұрақ</w:t>
      </w:r>
      <w:r w:rsidR="008D35DE" w:rsidRPr="008D35DE">
        <w:rPr>
          <w:rStyle w:val="a7"/>
          <w:rFonts w:ascii="Times New Roman" w:hAnsi="Times New Roman" w:cs="Times New Roman"/>
          <w:color w:val="202124"/>
          <w:spacing w:val="3"/>
          <w:sz w:val="24"/>
          <w:szCs w:val="24"/>
          <w:shd w:val="clear" w:color="auto" w:fill="FFFFFF"/>
        </w:rPr>
        <w:t xml:space="preserve">: </w:t>
      </w:r>
      <w:r w:rsidR="00710F0A">
        <w:rPr>
          <w:rStyle w:val="a7"/>
          <w:rFonts w:ascii="Times New Roman" w:hAnsi="Times New Roman" w:cs="Times New Roman"/>
          <w:color w:val="202124"/>
          <w:spacing w:val="3"/>
          <w:sz w:val="24"/>
          <w:szCs w:val="24"/>
          <w:shd w:val="clear" w:color="auto" w:fill="FFFFFF"/>
        </w:rPr>
        <w:t>Сәт</w:t>
      </w:r>
      <w:r w:rsidR="00710F0A">
        <w:rPr>
          <w:rStyle w:val="a7"/>
          <w:rFonts w:ascii="Times New Roman" w:hAnsi="Times New Roman" w:cs="Times New Roman"/>
          <w:color w:val="202124"/>
          <w:spacing w:val="3"/>
          <w:sz w:val="24"/>
          <w:szCs w:val="24"/>
          <w:shd w:val="clear" w:color="auto" w:fill="FFFFFF"/>
          <w:lang w:val="kk-KZ"/>
        </w:rPr>
        <w:t>б</w:t>
      </w:r>
      <w:r w:rsidRPr="00A37F03">
        <w:rPr>
          <w:rStyle w:val="a7"/>
          <w:rFonts w:ascii="Times New Roman" w:hAnsi="Times New Roman" w:cs="Times New Roman"/>
          <w:color w:val="202124"/>
          <w:spacing w:val="3"/>
          <w:sz w:val="24"/>
          <w:szCs w:val="24"/>
          <w:shd w:val="clear" w:color="auto" w:fill="FFFFFF"/>
        </w:rPr>
        <w:t>аев университетінде алынған өз біліміңіздің дәрежесін 10-баллдық шкала бойынша бағалаңыз</w:t>
      </w:r>
    </w:p>
    <w:p w:rsidR="00F33875" w:rsidRPr="00F33875" w:rsidRDefault="00F33875" w:rsidP="00F33875">
      <w:pPr>
        <w:jc w:val="both"/>
        <w:rPr>
          <w:rFonts w:ascii="Times New Roman" w:hAnsi="Times New Roman" w:cs="Times New Roman"/>
          <w:sz w:val="24"/>
          <w:szCs w:val="24"/>
          <w:lang w:val="kk-KZ"/>
        </w:rPr>
      </w:pPr>
      <w:r w:rsidRPr="00F33875">
        <w:rPr>
          <w:rFonts w:ascii="Times New Roman" w:hAnsi="Times New Roman" w:cs="Times New Roman"/>
          <w:sz w:val="24"/>
          <w:szCs w:val="24"/>
        </w:rPr>
        <w:t>Түлектердің жартысынан астамы (</w:t>
      </w:r>
      <w:r w:rsidRPr="00F33875">
        <w:rPr>
          <w:rFonts w:ascii="Times New Roman" w:hAnsi="Times New Roman" w:cs="Times New Roman"/>
          <w:b/>
          <w:sz w:val="24"/>
          <w:szCs w:val="24"/>
        </w:rPr>
        <w:t>64,7%</w:t>
      </w:r>
      <w:r w:rsidRPr="00F33875">
        <w:rPr>
          <w:rFonts w:ascii="Times New Roman" w:hAnsi="Times New Roman" w:cs="Times New Roman"/>
          <w:sz w:val="24"/>
          <w:szCs w:val="24"/>
        </w:rPr>
        <w:t xml:space="preserve">) алған білім сапасын </w:t>
      </w:r>
      <w:r w:rsidRPr="00F33875">
        <w:rPr>
          <w:rFonts w:ascii="Times New Roman" w:hAnsi="Times New Roman" w:cs="Times New Roman"/>
          <w:b/>
          <w:sz w:val="24"/>
          <w:szCs w:val="24"/>
        </w:rPr>
        <w:t>8–10 балл</w:t>
      </w:r>
      <w:r w:rsidRPr="00F33875">
        <w:rPr>
          <w:rFonts w:ascii="Times New Roman" w:hAnsi="Times New Roman" w:cs="Times New Roman"/>
          <w:sz w:val="24"/>
          <w:szCs w:val="24"/>
        </w:rPr>
        <w:t xml:space="preserve"> аралығында бағалап, оқу сапасына ж</w:t>
      </w:r>
      <w:r>
        <w:rPr>
          <w:rFonts w:ascii="Times New Roman" w:hAnsi="Times New Roman" w:cs="Times New Roman"/>
          <w:sz w:val="24"/>
          <w:szCs w:val="24"/>
        </w:rPr>
        <w:t>оғары қанағаттанғанын көрсетті.</w:t>
      </w:r>
      <w:r>
        <w:rPr>
          <w:rFonts w:ascii="Times New Roman" w:hAnsi="Times New Roman" w:cs="Times New Roman"/>
          <w:sz w:val="24"/>
          <w:szCs w:val="24"/>
          <w:lang w:val="kk-KZ"/>
        </w:rPr>
        <w:t xml:space="preserve"> </w:t>
      </w:r>
      <w:r w:rsidRPr="00F33875">
        <w:rPr>
          <w:rFonts w:ascii="Times New Roman" w:hAnsi="Times New Roman" w:cs="Times New Roman"/>
          <w:sz w:val="24"/>
          <w:szCs w:val="24"/>
          <w:lang w:val="kk-KZ"/>
        </w:rPr>
        <w:t xml:space="preserve">Респонденттердің </w:t>
      </w:r>
      <w:r w:rsidRPr="00F33875">
        <w:rPr>
          <w:rFonts w:ascii="Times New Roman" w:hAnsi="Times New Roman" w:cs="Times New Roman"/>
          <w:b/>
          <w:sz w:val="24"/>
          <w:szCs w:val="24"/>
          <w:lang w:val="kk-KZ"/>
        </w:rPr>
        <w:t>21%-ы 6–7 баллдық</w:t>
      </w:r>
      <w:r w:rsidRPr="00F33875">
        <w:rPr>
          <w:rFonts w:ascii="Times New Roman" w:hAnsi="Times New Roman" w:cs="Times New Roman"/>
          <w:sz w:val="24"/>
          <w:szCs w:val="24"/>
          <w:lang w:val="kk-KZ"/>
        </w:rPr>
        <w:t xml:space="preserve"> баға қойған, ал төмен бағалар (</w:t>
      </w:r>
      <w:r w:rsidRPr="00F33875">
        <w:rPr>
          <w:rFonts w:ascii="Times New Roman" w:hAnsi="Times New Roman" w:cs="Times New Roman"/>
          <w:b/>
          <w:sz w:val="24"/>
          <w:szCs w:val="24"/>
          <w:lang w:val="kk-KZ"/>
        </w:rPr>
        <w:t>1–5 балл</w:t>
      </w:r>
      <w:r w:rsidRPr="00F33875">
        <w:rPr>
          <w:rFonts w:ascii="Times New Roman" w:hAnsi="Times New Roman" w:cs="Times New Roman"/>
          <w:sz w:val="24"/>
          <w:szCs w:val="24"/>
          <w:lang w:val="kk-KZ"/>
        </w:rPr>
        <w:t xml:space="preserve">) сауалнамаға қатысқандардың шамамен </w:t>
      </w:r>
      <w:r w:rsidRPr="00F33875">
        <w:rPr>
          <w:rFonts w:ascii="Times New Roman" w:hAnsi="Times New Roman" w:cs="Times New Roman"/>
          <w:b/>
          <w:sz w:val="24"/>
          <w:szCs w:val="24"/>
          <w:lang w:val="kk-KZ"/>
        </w:rPr>
        <w:t>14%</w:t>
      </w:r>
      <w:r w:rsidRPr="00F33875">
        <w:rPr>
          <w:rFonts w:ascii="Times New Roman" w:hAnsi="Times New Roman" w:cs="Times New Roman"/>
          <w:sz w:val="24"/>
          <w:szCs w:val="24"/>
          <w:lang w:val="kk-KZ"/>
        </w:rPr>
        <w:t>-ында байқалды.</w:t>
      </w:r>
    </w:p>
    <w:p w:rsidR="008D35DE" w:rsidRDefault="008D35DE" w:rsidP="00F33875">
      <w:pPr>
        <w:jc w:val="both"/>
        <w:rPr>
          <w:rFonts w:ascii="Times New Roman" w:hAnsi="Times New Roman" w:cs="Times New Roman"/>
          <w:bCs/>
          <w:color w:val="202124"/>
          <w:spacing w:val="3"/>
          <w:sz w:val="24"/>
          <w:szCs w:val="24"/>
          <w:shd w:val="clear" w:color="auto" w:fill="FFFFFF"/>
        </w:rPr>
      </w:pPr>
      <w:r>
        <w:rPr>
          <w:bCs/>
          <w:noProof/>
          <w:color w:val="202124"/>
          <w:spacing w:val="3"/>
          <w:shd w:val="clear" w:color="auto" w:fill="FFFFFF"/>
          <w:lang w:eastAsia="ru-RU"/>
        </w:rPr>
        <w:drawing>
          <wp:inline distT="0" distB="0" distL="0" distR="0">
            <wp:extent cx="5940199" cy="2819400"/>
            <wp:effectExtent l="0" t="0" r="3810" b="0"/>
            <wp:docPr id="5" name="Рисунок 5" descr="C:\Users\a.ilmaliyev\AppData\Local\Microsoft\Windows\INetCache\Content.MSO\4E8A711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ilmaliyev\AppData\Local\Microsoft\Windows\INetCache\Content.MSO\4E8A711C.tmp"/>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6605"/>
                    <a:stretch/>
                  </pic:blipFill>
                  <pic:spPr bwMode="auto">
                    <a:xfrm>
                      <a:off x="0" y="0"/>
                      <a:ext cx="5940425" cy="2819507"/>
                    </a:xfrm>
                    <a:prstGeom prst="rect">
                      <a:avLst/>
                    </a:prstGeom>
                    <a:noFill/>
                    <a:ln>
                      <a:noFill/>
                    </a:ln>
                    <a:extLst>
                      <a:ext uri="{53640926-AAD7-44D8-BBD7-CCE9431645EC}">
                        <a14:shadowObscured xmlns:a14="http://schemas.microsoft.com/office/drawing/2010/main"/>
                      </a:ext>
                    </a:extLst>
                  </pic:spPr>
                </pic:pic>
              </a:graphicData>
            </a:graphic>
          </wp:inline>
        </w:drawing>
      </w:r>
    </w:p>
    <w:p w:rsidR="008D35DE" w:rsidRDefault="008D35DE" w:rsidP="00CE7469">
      <w:pPr>
        <w:jc w:val="both"/>
        <w:rPr>
          <w:rFonts w:ascii="Times New Roman" w:hAnsi="Times New Roman" w:cs="Times New Roman"/>
          <w:b/>
          <w:bCs/>
          <w:color w:val="202124"/>
          <w:sz w:val="24"/>
          <w:szCs w:val="24"/>
          <w:shd w:val="clear" w:color="auto" w:fill="FFFFFF"/>
        </w:rPr>
      </w:pPr>
      <w:r w:rsidRPr="008D35DE">
        <w:rPr>
          <w:rFonts w:ascii="Times New Roman" w:hAnsi="Times New Roman" w:cs="Times New Roman"/>
          <w:b/>
          <w:bCs/>
          <w:color w:val="202124"/>
          <w:spacing w:val="3"/>
          <w:sz w:val="24"/>
          <w:szCs w:val="24"/>
          <w:shd w:val="clear" w:color="auto" w:fill="FFFFFF"/>
        </w:rPr>
        <w:t>7</w:t>
      </w:r>
      <w:r w:rsidR="00A37F03" w:rsidRPr="007F5C40">
        <w:rPr>
          <w:rStyle w:val="a7"/>
          <w:rFonts w:ascii="Times New Roman" w:hAnsi="Times New Roman" w:cs="Times New Roman"/>
          <w:sz w:val="24"/>
          <w:lang w:val="kk-KZ"/>
        </w:rPr>
        <w:t>-сұрақ</w:t>
      </w:r>
      <w:r w:rsidRPr="008D35DE">
        <w:rPr>
          <w:rFonts w:ascii="Times New Roman" w:hAnsi="Times New Roman" w:cs="Times New Roman"/>
          <w:b/>
          <w:bCs/>
          <w:color w:val="202124"/>
          <w:spacing w:val="3"/>
          <w:sz w:val="24"/>
          <w:szCs w:val="24"/>
          <w:shd w:val="clear" w:color="auto" w:fill="FFFFFF"/>
        </w:rPr>
        <w:t xml:space="preserve">: </w:t>
      </w:r>
      <w:r w:rsidR="00A37F03" w:rsidRPr="00A37F03">
        <w:rPr>
          <w:rFonts w:ascii="Times New Roman" w:hAnsi="Times New Roman" w:cs="Times New Roman"/>
          <w:b/>
          <w:bCs/>
          <w:color w:val="202124"/>
          <w:sz w:val="24"/>
          <w:szCs w:val="24"/>
          <w:shd w:val="clear" w:color="auto" w:fill="FFFFFF"/>
        </w:rPr>
        <w:t>Университет сіздің мансаптық өсуіңізге көмектесті ме? Мотивациялық бағдарламалар, тағылымдамалар және т. б.?</w:t>
      </w:r>
    </w:p>
    <w:p w:rsidR="00160F57" w:rsidRDefault="00F33875" w:rsidP="00CE7469">
      <w:pPr>
        <w:jc w:val="both"/>
        <w:rPr>
          <w:rFonts w:ascii="Times New Roman" w:hAnsi="Times New Roman" w:cs="Times New Roman"/>
          <w:sz w:val="24"/>
          <w:szCs w:val="24"/>
        </w:rPr>
      </w:pPr>
      <w:r w:rsidRPr="00F33875">
        <w:rPr>
          <w:rFonts w:ascii="Times New Roman" w:hAnsi="Times New Roman" w:cs="Times New Roman"/>
          <w:sz w:val="24"/>
          <w:szCs w:val="24"/>
        </w:rPr>
        <w:t>Студенттердің жартысынан көбі (</w:t>
      </w:r>
      <w:r w:rsidRPr="00F33875">
        <w:rPr>
          <w:rFonts w:ascii="Times New Roman" w:hAnsi="Times New Roman" w:cs="Times New Roman"/>
          <w:b/>
          <w:sz w:val="24"/>
          <w:szCs w:val="24"/>
        </w:rPr>
        <w:t>56,8%</w:t>
      </w:r>
      <w:r w:rsidRPr="00F33875">
        <w:rPr>
          <w:rFonts w:ascii="Times New Roman" w:hAnsi="Times New Roman" w:cs="Times New Roman"/>
          <w:sz w:val="24"/>
          <w:szCs w:val="24"/>
        </w:rPr>
        <w:t>) университет олардың мансаптық өсуіне қолдау көрсеткенін, соның ішінде мотивациялық бағдарламалар мен тағылымдамаларды ұсынғанын атап өтті. Алайда шамамен төрттен бірі (</w:t>
      </w:r>
      <w:r w:rsidRPr="00F33875">
        <w:rPr>
          <w:rFonts w:ascii="Times New Roman" w:hAnsi="Times New Roman" w:cs="Times New Roman"/>
          <w:b/>
          <w:sz w:val="24"/>
          <w:szCs w:val="24"/>
        </w:rPr>
        <w:t>24,6%</w:t>
      </w:r>
      <w:r w:rsidRPr="00F33875">
        <w:rPr>
          <w:rFonts w:ascii="Times New Roman" w:hAnsi="Times New Roman" w:cs="Times New Roman"/>
          <w:sz w:val="24"/>
          <w:szCs w:val="24"/>
        </w:rPr>
        <w:t xml:space="preserve">) мұндай қолдауды сезінбегенін </w:t>
      </w:r>
      <w:r w:rsidRPr="00F33875">
        <w:rPr>
          <w:rFonts w:ascii="Times New Roman" w:hAnsi="Times New Roman" w:cs="Times New Roman"/>
          <w:sz w:val="24"/>
          <w:szCs w:val="24"/>
        </w:rPr>
        <w:lastRenderedPageBreak/>
        <w:t xml:space="preserve">айтты, ал </w:t>
      </w:r>
      <w:r w:rsidRPr="00F33875">
        <w:rPr>
          <w:rFonts w:ascii="Times New Roman" w:hAnsi="Times New Roman" w:cs="Times New Roman"/>
          <w:b/>
          <w:sz w:val="24"/>
          <w:szCs w:val="24"/>
        </w:rPr>
        <w:t>18,6%</w:t>
      </w:r>
      <w:r w:rsidRPr="00F33875">
        <w:rPr>
          <w:rFonts w:ascii="Times New Roman" w:hAnsi="Times New Roman" w:cs="Times New Roman"/>
          <w:sz w:val="24"/>
          <w:szCs w:val="24"/>
        </w:rPr>
        <w:t xml:space="preserve"> бұл сұраққа жауап беруде қиналды — бұл студенттердің мансаптық мүмкіндіктер туралы ақпараттануының жеткіліксіздігін көрсетуі мүмкін.</w:t>
      </w:r>
    </w:p>
    <w:p w:rsidR="008D35DE" w:rsidRDefault="008D35DE" w:rsidP="00CE7469">
      <w:pPr>
        <w:jc w:val="both"/>
        <w:rPr>
          <w:b/>
          <w:bCs/>
          <w:noProof/>
          <w:color w:val="202124"/>
          <w:spacing w:val="3"/>
          <w:shd w:val="clear" w:color="auto" w:fill="FFFFFF"/>
          <w:lang w:eastAsia="ru-RU"/>
        </w:rPr>
      </w:pPr>
      <w:r>
        <w:rPr>
          <w:b/>
          <w:bCs/>
          <w:noProof/>
          <w:color w:val="202124"/>
          <w:spacing w:val="3"/>
          <w:shd w:val="clear" w:color="auto" w:fill="FFFFFF"/>
          <w:lang w:eastAsia="ru-RU"/>
        </w:rPr>
        <w:drawing>
          <wp:inline distT="0" distB="0" distL="0" distR="0">
            <wp:extent cx="5940425" cy="2694291"/>
            <wp:effectExtent l="0" t="0" r="3175" b="0"/>
            <wp:docPr id="6" name="Рисунок 6" descr="C:\Users\a.ilmaliyev\AppData\Local\Microsoft\Windows\INetCache\Content.MSO\DC44218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ilmaliyev\AppData\Local\Microsoft\Windows\INetCache\Content.MSO\DC44218A.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425" cy="2694291"/>
                    </a:xfrm>
                    <a:prstGeom prst="rect">
                      <a:avLst/>
                    </a:prstGeom>
                    <a:noFill/>
                    <a:ln>
                      <a:noFill/>
                    </a:ln>
                  </pic:spPr>
                </pic:pic>
              </a:graphicData>
            </a:graphic>
          </wp:inline>
        </w:drawing>
      </w:r>
    </w:p>
    <w:p w:rsidR="00160F57" w:rsidRDefault="00160F57" w:rsidP="00CE7469">
      <w:pPr>
        <w:jc w:val="both"/>
        <w:rPr>
          <w:rFonts w:ascii="Times New Roman" w:hAnsi="Times New Roman" w:cs="Times New Roman"/>
          <w:b/>
          <w:bCs/>
          <w:noProof/>
          <w:color w:val="202124"/>
          <w:spacing w:val="3"/>
          <w:sz w:val="24"/>
          <w:szCs w:val="24"/>
          <w:shd w:val="clear" w:color="auto" w:fill="FFFFFF"/>
          <w:lang w:eastAsia="ru-RU"/>
        </w:rPr>
      </w:pPr>
    </w:p>
    <w:p w:rsidR="00DC7D69" w:rsidRDefault="009D2BB5" w:rsidP="00CE7469">
      <w:pPr>
        <w:jc w:val="both"/>
        <w:rPr>
          <w:rFonts w:ascii="Times New Roman" w:hAnsi="Times New Roman" w:cs="Times New Roman"/>
          <w:b/>
          <w:bCs/>
          <w:color w:val="202124"/>
          <w:spacing w:val="3"/>
          <w:sz w:val="24"/>
          <w:szCs w:val="24"/>
          <w:shd w:val="clear" w:color="auto" w:fill="FFFFFF"/>
        </w:rPr>
      </w:pPr>
      <w:r w:rsidRPr="009D2BB5">
        <w:rPr>
          <w:rFonts w:ascii="Times New Roman" w:hAnsi="Times New Roman" w:cs="Times New Roman"/>
          <w:b/>
          <w:bCs/>
          <w:noProof/>
          <w:color w:val="202124"/>
          <w:spacing w:val="3"/>
          <w:sz w:val="24"/>
          <w:szCs w:val="24"/>
          <w:shd w:val="clear" w:color="auto" w:fill="FFFFFF"/>
          <w:lang w:eastAsia="ru-RU"/>
        </w:rPr>
        <w:t>8</w:t>
      </w:r>
      <w:r w:rsidRPr="007F5C40">
        <w:rPr>
          <w:rStyle w:val="a7"/>
          <w:rFonts w:ascii="Times New Roman" w:hAnsi="Times New Roman" w:cs="Times New Roman"/>
          <w:sz w:val="24"/>
          <w:lang w:val="kk-KZ"/>
        </w:rPr>
        <w:t>-сұрақ</w:t>
      </w:r>
      <w:r w:rsidR="00DC7D69" w:rsidRPr="00DC7D69">
        <w:rPr>
          <w:rFonts w:ascii="Times New Roman" w:hAnsi="Times New Roman" w:cs="Times New Roman"/>
          <w:b/>
          <w:bCs/>
          <w:noProof/>
          <w:color w:val="202124"/>
          <w:spacing w:val="3"/>
          <w:sz w:val="24"/>
          <w:szCs w:val="24"/>
          <w:shd w:val="clear" w:color="auto" w:fill="FFFFFF"/>
          <w:lang w:eastAsia="ru-RU"/>
        </w:rPr>
        <w:t xml:space="preserve">: </w:t>
      </w:r>
      <w:r w:rsidRPr="009D2BB5">
        <w:rPr>
          <w:rFonts w:ascii="Times New Roman" w:hAnsi="Times New Roman" w:cs="Times New Roman"/>
          <w:b/>
          <w:bCs/>
          <w:color w:val="202124"/>
          <w:spacing w:val="3"/>
          <w:sz w:val="24"/>
          <w:szCs w:val="24"/>
          <w:shd w:val="clear" w:color="auto" w:fill="FFFFFF"/>
        </w:rPr>
        <w:t>Оқу орнында тәжірибе іздеуде көмек көрсетілді ме?</w:t>
      </w:r>
    </w:p>
    <w:p w:rsidR="00A97B49" w:rsidRPr="00A97B49" w:rsidRDefault="009D2BB5" w:rsidP="00CE7469">
      <w:pPr>
        <w:jc w:val="both"/>
        <w:rPr>
          <w:rFonts w:ascii="Times New Roman" w:hAnsi="Times New Roman" w:cs="Times New Roman"/>
          <w:b/>
          <w:bCs/>
          <w:color w:val="202124"/>
          <w:spacing w:val="3"/>
          <w:sz w:val="24"/>
          <w:szCs w:val="24"/>
          <w:shd w:val="clear" w:color="auto" w:fill="FFFFFF"/>
        </w:rPr>
      </w:pPr>
      <w:r w:rsidRPr="009D2BB5">
        <w:rPr>
          <w:rFonts w:ascii="Times New Roman" w:hAnsi="Times New Roman" w:cs="Times New Roman"/>
          <w:sz w:val="24"/>
          <w:szCs w:val="24"/>
        </w:rPr>
        <w:t>Студенттердің жартысынан көбі (</w:t>
      </w:r>
      <w:r w:rsidRPr="009D2BB5">
        <w:rPr>
          <w:rFonts w:ascii="Times New Roman" w:hAnsi="Times New Roman" w:cs="Times New Roman"/>
          <w:b/>
          <w:sz w:val="24"/>
          <w:szCs w:val="24"/>
        </w:rPr>
        <w:t>56,8%</w:t>
      </w:r>
      <w:r w:rsidRPr="009D2BB5">
        <w:rPr>
          <w:rFonts w:ascii="Times New Roman" w:hAnsi="Times New Roman" w:cs="Times New Roman"/>
          <w:sz w:val="24"/>
          <w:szCs w:val="24"/>
        </w:rPr>
        <w:t>) Сәтбаев университеті өндірістік тәжірибеден өту орнын табуға көмектескенін атап өтті. Шамамен үштен бірі (</w:t>
      </w:r>
      <w:r w:rsidRPr="009D2BB5">
        <w:rPr>
          <w:rFonts w:ascii="Times New Roman" w:hAnsi="Times New Roman" w:cs="Times New Roman"/>
          <w:b/>
          <w:sz w:val="24"/>
          <w:szCs w:val="24"/>
        </w:rPr>
        <w:t>29,5%</w:t>
      </w:r>
      <w:r w:rsidRPr="009D2BB5">
        <w:rPr>
          <w:rFonts w:ascii="Times New Roman" w:hAnsi="Times New Roman" w:cs="Times New Roman"/>
          <w:sz w:val="24"/>
          <w:szCs w:val="24"/>
        </w:rPr>
        <w:t xml:space="preserve">) мұндай қолдау алмағанын айтты, ал </w:t>
      </w:r>
      <w:r w:rsidRPr="009D2BB5">
        <w:rPr>
          <w:rFonts w:ascii="Times New Roman" w:hAnsi="Times New Roman" w:cs="Times New Roman"/>
          <w:b/>
          <w:sz w:val="24"/>
          <w:szCs w:val="24"/>
        </w:rPr>
        <w:t>13,7%</w:t>
      </w:r>
      <w:r w:rsidRPr="009D2BB5">
        <w:rPr>
          <w:rFonts w:ascii="Times New Roman" w:hAnsi="Times New Roman" w:cs="Times New Roman"/>
          <w:sz w:val="24"/>
          <w:szCs w:val="24"/>
        </w:rPr>
        <w:t xml:space="preserve"> бұл сұраққа жауап беруде қиналды — бұл студенттердің тәжірибеден өту мүмкіндіктері туралы жеткілікті ақпараттандырылмағанын көрсетуі мүмкін.</w:t>
      </w:r>
    </w:p>
    <w:p w:rsidR="00DC7D69" w:rsidRDefault="00DC7D69" w:rsidP="00CE7469">
      <w:pPr>
        <w:jc w:val="both"/>
        <w:rPr>
          <w:rFonts w:ascii="Times New Roman" w:hAnsi="Times New Roman" w:cs="Times New Roman"/>
          <w:b/>
          <w:bCs/>
          <w:color w:val="202124"/>
          <w:spacing w:val="3"/>
          <w:sz w:val="24"/>
          <w:szCs w:val="24"/>
          <w:shd w:val="clear" w:color="auto" w:fill="FFFFFF"/>
        </w:rPr>
      </w:pPr>
      <w:r>
        <w:rPr>
          <w:b/>
          <w:bCs/>
          <w:noProof/>
          <w:color w:val="202124"/>
          <w:spacing w:val="3"/>
          <w:shd w:val="clear" w:color="auto" w:fill="FFFFFF"/>
          <w:lang w:eastAsia="ru-RU"/>
        </w:rPr>
        <w:drawing>
          <wp:inline distT="0" distB="0" distL="0" distR="0">
            <wp:extent cx="5940425" cy="2694291"/>
            <wp:effectExtent l="0" t="0" r="3175" b="0"/>
            <wp:docPr id="7" name="Рисунок 7" descr="C:\Users\a.ilmaliyev\AppData\Local\Microsoft\Windows\INetCache\Content.MSO\A151222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ilmaliyev\AppData\Local\Microsoft\Windows\INetCache\Content.MSO\A1512228.tm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425" cy="2694291"/>
                    </a:xfrm>
                    <a:prstGeom prst="rect">
                      <a:avLst/>
                    </a:prstGeom>
                    <a:noFill/>
                    <a:ln>
                      <a:noFill/>
                    </a:ln>
                  </pic:spPr>
                </pic:pic>
              </a:graphicData>
            </a:graphic>
          </wp:inline>
        </w:drawing>
      </w:r>
    </w:p>
    <w:p w:rsidR="00BC596A" w:rsidRDefault="009D2BB5" w:rsidP="00CE7469">
      <w:pPr>
        <w:jc w:val="both"/>
        <w:rPr>
          <w:rFonts w:ascii="Times New Roman" w:hAnsi="Times New Roman" w:cs="Times New Roman"/>
          <w:b/>
          <w:bCs/>
          <w:color w:val="202124"/>
          <w:sz w:val="24"/>
          <w:shd w:val="clear" w:color="auto" w:fill="FFFFFF"/>
        </w:rPr>
      </w:pPr>
      <w:r w:rsidRPr="009D2BB5">
        <w:rPr>
          <w:rFonts w:ascii="Times New Roman" w:hAnsi="Times New Roman" w:cs="Times New Roman"/>
          <w:b/>
          <w:bCs/>
          <w:noProof/>
          <w:color w:val="202124"/>
          <w:spacing w:val="3"/>
          <w:sz w:val="24"/>
          <w:szCs w:val="24"/>
          <w:shd w:val="clear" w:color="auto" w:fill="FFFFFF"/>
          <w:lang w:eastAsia="ru-RU"/>
        </w:rPr>
        <w:t>9</w:t>
      </w:r>
      <w:r w:rsidRPr="007F5C40">
        <w:rPr>
          <w:rStyle w:val="a7"/>
          <w:rFonts w:ascii="Times New Roman" w:hAnsi="Times New Roman" w:cs="Times New Roman"/>
          <w:sz w:val="24"/>
          <w:lang w:val="kk-KZ"/>
        </w:rPr>
        <w:t>-сұрақ</w:t>
      </w:r>
      <w:r w:rsidR="00BC596A" w:rsidRPr="00DC7D69">
        <w:rPr>
          <w:rFonts w:ascii="Times New Roman" w:hAnsi="Times New Roman" w:cs="Times New Roman"/>
          <w:b/>
          <w:bCs/>
          <w:noProof/>
          <w:color w:val="202124"/>
          <w:spacing w:val="3"/>
          <w:sz w:val="24"/>
          <w:szCs w:val="24"/>
          <w:shd w:val="clear" w:color="auto" w:fill="FFFFFF"/>
          <w:lang w:eastAsia="ru-RU"/>
        </w:rPr>
        <w:t xml:space="preserve">: </w:t>
      </w:r>
      <w:r w:rsidRPr="009D2BB5">
        <w:rPr>
          <w:rFonts w:ascii="Times New Roman" w:hAnsi="Times New Roman" w:cs="Times New Roman"/>
          <w:b/>
          <w:bCs/>
          <w:color w:val="202124"/>
          <w:sz w:val="24"/>
          <w:shd w:val="clear" w:color="auto" w:fill="FFFFFF"/>
        </w:rPr>
        <w:t>Өндірістік тәжірибенің сапасын бағалаңыз</w:t>
      </w:r>
    </w:p>
    <w:p w:rsidR="00C74908" w:rsidRPr="00C74908" w:rsidRDefault="00C74908" w:rsidP="00C7490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4908">
        <w:rPr>
          <w:rFonts w:ascii="Times New Roman" w:eastAsia="Times New Roman" w:hAnsi="Times New Roman" w:cs="Times New Roman"/>
          <w:sz w:val="24"/>
          <w:szCs w:val="24"/>
          <w:lang w:eastAsia="ru-RU"/>
        </w:rPr>
        <w:t xml:space="preserve">Студенттердің көпшілігі өндірістік тәжірибенің сапасын оң бағалады: респонденттердің </w:t>
      </w:r>
      <w:r w:rsidRPr="00C74908">
        <w:rPr>
          <w:rFonts w:ascii="Times New Roman" w:eastAsia="Times New Roman" w:hAnsi="Times New Roman" w:cs="Times New Roman"/>
          <w:b/>
          <w:sz w:val="24"/>
          <w:szCs w:val="24"/>
          <w:lang w:eastAsia="ru-RU"/>
        </w:rPr>
        <w:t>45,4%</w:t>
      </w:r>
      <w:r w:rsidRPr="00C74908">
        <w:rPr>
          <w:rFonts w:ascii="Times New Roman" w:eastAsia="Times New Roman" w:hAnsi="Times New Roman" w:cs="Times New Roman"/>
          <w:sz w:val="24"/>
          <w:szCs w:val="24"/>
          <w:lang w:eastAsia="ru-RU"/>
        </w:rPr>
        <w:t xml:space="preserve">-ы толық қанағаттанғанын, ал тағы </w:t>
      </w:r>
      <w:r w:rsidRPr="00C74908">
        <w:rPr>
          <w:rFonts w:ascii="Times New Roman" w:eastAsia="Times New Roman" w:hAnsi="Times New Roman" w:cs="Times New Roman"/>
          <w:b/>
          <w:sz w:val="24"/>
          <w:szCs w:val="24"/>
          <w:lang w:eastAsia="ru-RU"/>
        </w:rPr>
        <w:t>41%</w:t>
      </w:r>
      <w:r w:rsidRPr="00C74908">
        <w:rPr>
          <w:rFonts w:ascii="Times New Roman" w:eastAsia="Times New Roman" w:hAnsi="Times New Roman" w:cs="Times New Roman"/>
          <w:sz w:val="24"/>
          <w:szCs w:val="24"/>
          <w:lang w:eastAsia="ru-RU"/>
        </w:rPr>
        <w:t xml:space="preserve">-ы жалпы қанағаттанғанын көрсетті. Осылайша, қатысушылардың </w:t>
      </w:r>
      <w:r w:rsidRPr="00C74908">
        <w:rPr>
          <w:rFonts w:ascii="Times New Roman" w:eastAsia="Times New Roman" w:hAnsi="Times New Roman" w:cs="Times New Roman"/>
          <w:b/>
          <w:sz w:val="24"/>
          <w:szCs w:val="24"/>
          <w:lang w:eastAsia="ru-RU"/>
        </w:rPr>
        <w:t>86%</w:t>
      </w:r>
      <w:r w:rsidRPr="00C74908">
        <w:rPr>
          <w:rFonts w:ascii="Times New Roman" w:eastAsia="Times New Roman" w:hAnsi="Times New Roman" w:cs="Times New Roman"/>
          <w:sz w:val="24"/>
          <w:szCs w:val="24"/>
          <w:lang w:eastAsia="ru-RU"/>
        </w:rPr>
        <w:t>-дан астамы тәжірибеден өту процесіне жалпы түрде риза екендігін білдірді.</w:t>
      </w:r>
    </w:p>
    <w:p w:rsidR="00BC596A" w:rsidRPr="00BC596A" w:rsidRDefault="00C74908" w:rsidP="00C7490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4908">
        <w:rPr>
          <w:rFonts w:ascii="Times New Roman" w:eastAsia="Times New Roman" w:hAnsi="Times New Roman" w:cs="Times New Roman"/>
          <w:sz w:val="24"/>
          <w:szCs w:val="24"/>
          <w:lang w:eastAsia="ru-RU"/>
        </w:rPr>
        <w:lastRenderedPageBreak/>
        <w:t xml:space="preserve">Тек </w:t>
      </w:r>
      <w:r w:rsidRPr="00C74908">
        <w:rPr>
          <w:rFonts w:ascii="Times New Roman" w:eastAsia="Times New Roman" w:hAnsi="Times New Roman" w:cs="Times New Roman"/>
          <w:b/>
          <w:sz w:val="24"/>
          <w:szCs w:val="24"/>
          <w:lang w:eastAsia="ru-RU"/>
        </w:rPr>
        <w:t>13,6%</w:t>
      </w:r>
      <w:r w:rsidRPr="00C74908">
        <w:rPr>
          <w:rFonts w:ascii="Times New Roman" w:eastAsia="Times New Roman" w:hAnsi="Times New Roman" w:cs="Times New Roman"/>
          <w:sz w:val="24"/>
          <w:szCs w:val="24"/>
          <w:lang w:eastAsia="ru-RU"/>
        </w:rPr>
        <w:t xml:space="preserve"> студент қанағаттанбағанын айтты: олардың </w:t>
      </w:r>
      <w:r w:rsidRPr="00C74908">
        <w:rPr>
          <w:rFonts w:ascii="Times New Roman" w:eastAsia="Times New Roman" w:hAnsi="Times New Roman" w:cs="Times New Roman"/>
          <w:b/>
          <w:sz w:val="24"/>
          <w:szCs w:val="24"/>
          <w:lang w:eastAsia="ru-RU"/>
        </w:rPr>
        <w:t>7,7%</w:t>
      </w:r>
      <w:r w:rsidRPr="00C74908">
        <w:rPr>
          <w:rFonts w:ascii="Times New Roman" w:eastAsia="Times New Roman" w:hAnsi="Times New Roman" w:cs="Times New Roman"/>
          <w:sz w:val="24"/>
          <w:szCs w:val="24"/>
          <w:lang w:eastAsia="ru-RU"/>
        </w:rPr>
        <w:t xml:space="preserve">-ы – жартылай, ал </w:t>
      </w:r>
      <w:r w:rsidRPr="00C74908">
        <w:rPr>
          <w:rFonts w:ascii="Times New Roman" w:eastAsia="Times New Roman" w:hAnsi="Times New Roman" w:cs="Times New Roman"/>
          <w:b/>
          <w:sz w:val="24"/>
          <w:szCs w:val="24"/>
          <w:lang w:eastAsia="ru-RU"/>
        </w:rPr>
        <w:t>6%</w:t>
      </w:r>
      <w:r w:rsidRPr="00C74908">
        <w:rPr>
          <w:rFonts w:ascii="Times New Roman" w:eastAsia="Times New Roman" w:hAnsi="Times New Roman" w:cs="Times New Roman"/>
          <w:sz w:val="24"/>
          <w:szCs w:val="24"/>
          <w:lang w:eastAsia="ru-RU"/>
        </w:rPr>
        <w:t>-ы – мүлде қанағаттанбаған. Бұл тәжірибе мазмұны, ұйымдастырылуы немесе университет тарапынан көрсетілетін қолдау сияқты жекелеген аспектілерді жетілдіру қажеттігін көрсетуі мүмкін.</w:t>
      </w:r>
    </w:p>
    <w:p w:rsidR="00BC596A" w:rsidRDefault="00BC596A" w:rsidP="00CE7469">
      <w:pPr>
        <w:jc w:val="both"/>
        <w:rPr>
          <w:rFonts w:ascii="Times New Roman" w:hAnsi="Times New Roman" w:cs="Times New Roman"/>
          <w:b/>
          <w:bCs/>
          <w:color w:val="202124"/>
          <w:spacing w:val="3"/>
          <w:sz w:val="24"/>
          <w:szCs w:val="24"/>
          <w:shd w:val="clear" w:color="auto" w:fill="FFFFFF"/>
        </w:rPr>
      </w:pPr>
      <w:r>
        <w:rPr>
          <w:b/>
          <w:bCs/>
          <w:noProof/>
          <w:color w:val="202124"/>
          <w:spacing w:val="3"/>
          <w:shd w:val="clear" w:color="auto" w:fill="FFFFFF"/>
          <w:lang w:eastAsia="ru-RU"/>
        </w:rPr>
        <w:drawing>
          <wp:inline distT="0" distB="0" distL="0" distR="0">
            <wp:extent cx="5940425" cy="2499523"/>
            <wp:effectExtent l="0" t="0" r="3175" b="0"/>
            <wp:docPr id="8" name="Рисунок 8" descr="C:\Users\a.ilmaliyev\AppData\Local\Microsoft\Windows\INetCache\Content.MSO\B7AF527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ilmaliyev\AppData\Local\Microsoft\Windows\INetCache\Content.MSO\B7AF5276.t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0425" cy="2499523"/>
                    </a:xfrm>
                    <a:prstGeom prst="rect">
                      <a:avLst/>
                    </a:prstGeom>
                    <a:noFill/>
                    <a:ln>
                      <a:noFill/>
                    </a:ln>
                  </pic:spPr>
                </pic:pic>
              </a:graphicData>
            </a:graphic>
          </wp:inline>
        </w:drawing>
      </w:r>
    </w:p>
    <w:p w:rsidR="00BC596A" w:rsidRDefault="009D2BB5" w:rsidP="00CE7469">
      <w:pPr>
        <w:jc w:val="both"/>
        <w:rPr>
          <w:rFonts w:ascii="Times New Roman" w:hAnsi="Times New Roman" w:cs="Times New Roman"/>
          <w:b/>
          <w:bCs/>
          <w:color w:val="202124"/>
          <w:spacing w:val="3"/>
          <w:sz w:val="24"/>
          <w:szCs w:val="24"/>
          <w:shd w:val="clear" w:color="auto" w:fill="FFFFFF"/>
        </w:rPr>
      </w:pPr>
      <w:r w:rsidRPr="009D2BB5">
        <w:rPr>
          <w:rFonts w:ascii="Times New Roman" w:hAnsi="Times New Roman" w:cs="Times New Roman"/>
          <w:b/>
          <w:bCs/>
          <w:color w:val="202124"/>
          <w:spacing w:val="3"/>
          <w:sz w:val="24"/>
          <w:szCs w:val="24"/>
          <w:shd w:val="clear" w:color="auto" w:fill="FFFFFF"/>
        </w:rPr>
        <w:t>10</w:t>
      </w:r>
      <w:r w:rsidRPr="007F5C40">
        <w:rPr>
          <w:rStyle w:val="a7"/>
          <w:rFonts w:ascii="Times New Roman" w:hAnsi="Times New Roman" w:cs="Times New Roman"/>
          <w:sz w:val="24"/>
          <w:lang w:val="kk-KZ"/>
        </w:rPr>
        <w:t>-сұрақ</w:t>
      </w:r>
      <w:r w:rsidR="00BC596A" w:rsidRPr="00BC596A">
        <w:rPr>
          <w:rFonts w:ascii="Times New Roman" w:hAnsi="Times New Roman" w:cs="Times New Roman"/>
          <w:b/>
          <w:bCs/>
          <w:color w:val="202124"/>
          <w:spacing w:val="3"/>
          <w:sz w:val="24"/>
          <w:szCs w:val="24"/>
          <w:shd w:val="clear" w:color="auto" w:fill="FFFFFF"/>
        </w:rPr>
        <w:t xml:space="preserve">: </w:t>
      </w:r>
      <w:r w:rsidR="00C74908" w:rsidRPr="00C74908">
        <w:rPr>
          <w:rFonts w:ascii="Times New Roman" w:hAnsi="Times New Roman" w:cs="Times New Roman"/>
          <w:b/>
          <w:bCs/>
          <w:color w:val="202124"/>
          <w:spacing w:val="3"/>
          <w:sz w:val="24"/>
          <w:szCs w:val="24"/>
          <w:shd w:val="clear" w:color="auto" w:fill="FFFFFF"/>
        </w:rPr>
        <w:t>ЖОО тарапынан жұмысқа орналасу мәселелерінде қолдау көрсетілді ме?</w:t>
      </w:r>
    </w:p>
    <w:p w:rsidR="00C74908" w:rsidRPr="00C74908" w:rsidRDefault="00C74908" w:rsidP="00C7490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4908">
        <w:rPr>
          <w:rFonts w:ascii="Times New Roman" w:eastAsia="Times New Roman" w:hAnsi="Times New Roman" w:cs="Times New Roman"/>
          <w:sz w:val="24"/>
          <w:szCs w:val="24"/>
          <w:lang w:eastAsia="ru-RU"/>
        </w:rPr>
        <w:t>Студенттердің көпшілігі (</w:t>
      </w:r>
      <w:r w:rsidRPr="00C74908">
        <w:rPr>
          <w:rFonts w:ascii="Times New Roman" w:eastAsia="Times New Roman" w:hAnsi="Times New Roman" w:cs="Times New Roman"/>
          <w:b/>
          <w:sz w:val="24"/>
          <w:szCs w:val="24"/>
          <w:lang w:eastAsia="ru-RU"/>
        </w:rPr>
        <w:t>44,3%</w:t>
      </w:r>
      <w:r w:rsidRPr="00C74908">
        <w:rPr>
          <w:rFonts w:ascii="Times New Roman" w:eastAsia="Times New Roman" w:hAnsi="Times New Roman" w:cs="Times New Roman"/>
          <w:sz w:val="24"/>
          <w:szCs w:val="24"/>
          <w:lang w:eastAsia="ru-RU"/>
        </w:rPr>
        <w:t xml:space="preserve">) университет жұмыс жәрмеңкелерін ұйымдастыру арқылы жұмысқа орналасуға қолдау көрсететінін атап өтті. Тағы </w:t>
      </w:r>
      <w:r w:rsidRPr="00C74908">
        <w:rPr>
          <w:rFonts w:ascii="Times New Roman" w:eastAsia="Times New Roman" w:hAnsi="Times New Roman" w:cs="Times New Roman"/>
          <w:b/>
          <w:sz w:val="24"/>
          <w:szCs w:val="24"/>
          <w:lang w:eastAsia="ru-RU"/>
        </w:rPr>
        <w:t>22,4%</w:t>
      </w:r>
      <w:r w:rsidRPr="00C74908">
        <w:rPr>
          <w:rFonts w:ascii="Times New Roman" w:eastAsia="Times New Roman" w:hAnsi="Times New Roman" w:cs="Times New Roman"/>
          <w:sz w:val="24"/>
          <w:szCs w:val="24"/>
          <w:lang w:eastAsia="ru-RU"/>
        </w:rPr>
        <w:t xml:space="preserve">-ы тәжірибеден кейін тұрақты жұмысқа орналасу мүмкіндігі берілгенін айтты, ал </w:t>
      </w:r>
      <w:r w:rsidRPr="00C74908">
        <w:rPr>
          <w:rFonts w:ascii="Times New Roman" w:eastAsia="Times New Roman" w:hAnsi="Times New Roman" w:cs="Times New Roman"/>
          <w:b/>
          <w:sz w:val="24"/>
          <w:szCs w:val="24"/>
          <w:lang w:eastAsia="ru-RU"/>
        </w:rPr>
        <w:t>8,7%</w:t>
      </w:r>
      <w:r w:rsidRPr="00C74908">
        <w:rPr>
          <w:rFonts w:ascii="Times New Roman" w:eastAsia="Times New Roman" w:hAnsi="Times New Roman" w:cs="Times New Roman"/>
          <w:sz w:val="24"/>
          <w:szCs w:val="24"/>
          <w:lang w:eastAsia="ru-RU"/>
        </w:rPr>
        <w:t>-ы ұсыным хат алғанын көрсетті.</w:t>
      </w:r>
    </w:p>
    <w:p w:rsidR="00BC596A" w:rsidRPr="00BC596A" w:rsidRDefault="00C74908" w:rsidP="00C74908">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4908">
        <w:rPr>
          <w:rFonts w:ascii="Times New Roman" w:eastAsia="Times New Roman" w:hAnsi="Times New Roman" w:cs="Times New Roman"/>
          <w:sz w:val="24"/>
          <w:szCs w:val="24"/>
          <w:lang w:eastAsia="ru-RU"/>
        </w:rPr>
        <w:t xml:space="preserve">Алайда респонденттердің </w:t>
      </w:r>
      <w:r w:rsidRPr="00C74908">
        <w:rPr>
          <w:rFonts w:ascii="Times New Roman" w:eastAsia="Times New Roman" w:hAnsi="Times New Roman" w:cs="Times New Roman"/>
          <w:b/>
          <w:sz w:val="24"/>
          <w:szCs w:val="24"/>
          <w:lang w:eastAsia="ru-RU"/>
        </w:rPr>
        <w:t>21,3%</w:t>
      </w:r>
      <w:r w:rsidRPr="00C74908">
        <w:rPr>
          <w:rFonts w:ascii="Times New Roman" w:eastAsia="Times New Roman" w:hAnsi="Times New Roman" w:cs="Times New Roman"/>
          <w:sz w:val="24"/>
          <w:szCs w:val="24"/>
          <w:lang w:eastAsia="ru-RU"/>
        </w:rPr>
        <w:t xml:space="preserve">-ы оқу орны тарапынан ешқандай қолдау алмағанын мәлімдеді. Ал </w:t>
      </w:r>
      <w:r w:rsidRPr="00C74908">
        <w:rPr>
          <w:rFonts w:ascii="Times New Roman" w:eastAsia="Times New Roman" w:hAnsi="Times New Roman" w:cs="Times New Roman"/>
          <w:b/>
          <w:sz w:val="24"/>
          <w:szCs w:val="24"/>
          <w:lang w:eastAsia="ru-RU"/>
        </w:rPr>
        <w:t>1%</w:t>
      </w:r>
      <w:r w:rsidRPr="00C74908">
        <w:rPr>
          <w:rFonts w:ascii="Times New Roman" w:eastAsia="Times New Roman" w:hAnsi="Times New Roman" w:cs="Times New Roman"/>
          <w:sz w:val="24"/>
          <w:szCs w:val="24"/>
          <w:lang w:eastAsia="ru-RU"/>
        </w:rPr>
        <w:t>-дан аз жеке жауаптар оқытушылар мен кафедра тарапынан көрсетілген жеке көмек жағдайларын немесе студенттердің өз бетімен жұмысқа орналасқанын көрсетеді. Бұл барлық студенттер үшін мансаптық дамуға бағытталған қолдау жүйесін неғұрлым жүйелі және ашық ету қажеттігін аңғартады.</w:t>
      </w:r>
    </w:p>
    <w:p w:rsidR="00BC596A" w:rsidRDefault="00BC596A" w:rsidP="00CE7469">
      <w:pPr>
        <w:jc w:val="both"/>
        <w:rPr>
          <w:rFonts w:ascii="Times New Roman" w:hAnsi="Times New Roman" w:cs="Times New Roman"/>
          <w:b/>
          <w:bCs/>
          <w:color w:val="202124"/>
          <w:spacing w:val="3"/>
          <w:sz w:val="24"/>
          <w:szCs w:val="24"/>
          <w:shd w:val="clear" w:color="auto" w:fill="FFFFFF"/>
        </w:rPr>
      </w:pPr>
      <w:r>
        <w:rPr>
          <w:b/>
          <w:bCs/>
          <w:noProof/>
          <w:color w:val="202124"/>
          <w:spacing w:val="3"/>
          <w:shd w:val="clear" w:color="auto" w:fill="FFFFFF"/>
          <w:lang w:eastAsia="ru-RU"/>
        </w:rPr>
        <w:drawing>
          <wp:inline distT="0" distB="0" distL="0" distR="0">
            <wp:extent cx="5940425" cy="2694291"/>
            <wp:effectExtent l="0" t="0" r="3175" b="0"/>
            <wp:docPr id="9" name="Рисунок 9" descr="C:\Users\a.ilmaliyev\AppData\Local\Microsoft\Windows\INetCache\Content.MSO\E8493DF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ilmaliyev\AppData\Local\Microsoft\Windows\INetCache\Content.MSO\E8493DF4.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2694291"/>
                    </a:xfrm>
                    <a:prstGeom prst="rect">
                      <a:avLst/>
                    </a:prstGeom>
                    <a:noFill/>
                    <a:ln>
                      <a:noFill/>
                    </a:ln>
                  </pic:spPr>
                </pic:pic>
              </a:graphicData>
            </a:graphic>
          </wp:inline>
        </w:drawing>
      </w:r>
    </w:p>
    <w:p w:rsidR="00BC596A" w:rsidRDefault="009D2BB5" w:rsidP="00CE7469">
      <w:pPr>
        <w:jc w:val="both"/>
        <w:rPr>
          <w:rFonts w:ascii="Times New Roman" w:hAnsi="Times New Roman" w:cs="Times New Roman"/>
          <w:b/>
          <w:bCs/>
          <w:i/>
          <w:iCs/>
          <w:color w:val="202124"/>
          <w:spacing w:val="3"/>
          <w:sz w:val="24"/>
          <w:szCs w:val="24"/>
          <w:shd w:val="clear" w:color="auto" w:fill="FFFFFF"/>
        </w:rPr>
      </w:pPr>
      <w:r w:rsidRPr="009D2BB5">
        <w:rPr>
          <w:rFonts w:ascii="Times New Roman" w:hAnsi="Times New Roman" w:cs="Times New Roman"/>
          <w:b/>
          <w:bCs/>
          <w:color w:val="202124"/>
          <w:spacing w:val="3"/>
          <w:sz w:val="24"/>
          <w:szCs w:val="24"/>
          <w:shd w:val="clear" w:color="auto" w:fill="FFFFFF"/>
        </w:rPr>
        <w:lastRenderedPageBreak/>
        <w:t>11</w:t>
      </w:r>
      <w:r w:rsidRPr="007F5C40">
        <w:rPr>
          <w:rStyle w:val="a7"/>
          <w:rFonts w:ascii="Times New Roman" w:hAnsi="Times New Roman" w:cs="Times New Roman"/>
          <w:sz w:val="24"/>
          <w:lang w:val="kk-KZ"/>
        </w:rPr>
        <w:t>-сұрақ</w:t>
      </w:r>
      <w:r w:rsidR="00BC596A" w:rsidRPr="00BC596A">
        <w:rPr>
          <w:rFonts w:ascii="Times New Roman" w:hAnsi="Times New Roman" w:cs="Times New Roman"/>
          <w:b/>
          <w:bCs/>
          <w:color w:val="202124"/>
          <w:spacing w:val="3"/>
          <w:sz w:val="24"/>
          <w:szCs w:val="24"/>
          <w:shd w:val="clear" w:color="auto" w:fill="FFFFFF"/>
        </w:rPr>
        <w:t xml:space="preserve">: </w:t>
      </w:r>
      <w:r w:rsidR="00C74908" w:rsidRPr="00C74908">
        <w:rPr>
          <w:rFonts w:ascii="Times New Roman" w:hAnsi="Times New Roman" w:cs="Times New Roman"/>
          <w:b/>
          <w:bCs/>
          <w:color w:val="202124"/>
          <w:spacing w:val="3"/>
          <w:sz w:val="24"/>
          <w:szCs w:val="24"/>
          <w:shd w:val="clear" w:color="auto" w:fill="FFFFFF"/>
        </w:rPr>
        <w:t xml:space="preserve">Сіз Сәтпаев университетінде кәсіби дайындық деңгейін жақсарту үшін оқыту процесіне (немесе жұмыс оқу жоспарларына) қандай өзгерістер енгізілуі керек деп ойлайсыз? </w:t>
      </w:r>
      <w:r w:rsidR="00C74908" w:rsidRPr="00160F57">
        <w:rPr>
          <w:rFonts w:ascii="Times New Roman" w:hAnsi="Times New Roman" w:cs="Times New Roman"/>
          <w:b/>
          <w:bCs/>
          <w:i/>
          <w:color w:val="202124"/>
          <w:spacing w:val="3"/>
          <w:sz w:val="24"/>
          <w:szCs w:val="24"/>
          <w:shd w:val="clear" w:color="auto" w:fill="FFFFFF"/>
        </w:rPr>
        <w:t>(3-тен көп емес жауап нұсқасын белгілеңіз)</w:t>
      </w:r>
    </w:p>
    <w:p w:rsidR="00160F57" w:rsidRPr="00160F57" w:rsidRDefault="00160F57" w:rsidP="00160F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Студенттердің жартысынан көбі (</w:t>
      </w:r>
      <w:r w:rsidRPr="00160F57">
        <w:rPr>
          <w:rFonts w:ascii="Times New Roman" w:eastAsia="Times New Roman" w:hAnsi="Times New Roman" w:cs="Times New Roman"/>
          <w:b/>
          <w:sz w:val="24"/>
          <w:szCs w:val="24"/>
          <w:lang w:eastAsia="ru-RU"/>
        </w:rPr>
        <w:t>53,6%</w:t>
      </w:r>
      <w:r w:rsidRPr="00160F57">
        <w:rPr>
          <w:rFonts w:ascii="Times New Roman" w:eastAsia="Times New Roman" w:hAnsi="Times New Roman" w:cs="Times New Roman"/>
          <w:sz w:val="24"/>
          <w:szCs w:val="24"/>
          <w:lang w:eastAsia="ru-RU"/>
        </w:rPr>
        <w:t xml:space="preserve">) кәсіби дайындық сапасын арттыру үшін теориялық сабақтардың көлемін азайтып, практикалық сабақтардың санын көбейту қажет деп санайды. Респонденттердің шамамен 46%-ы өндіріс саласының мамандарын тартуды қолдаса, </w:t>
      </w:r>
      <w:r w:rsidRPr="00160F57">
        <w:rPr>
          <w:rFonts w:ascii="Times New Roman" w:eastAsia="Times New Roman" w:hAnsi="Times New Roman" w:cs="Times New Roman"/>
          <w:b/>
          <w:sz w:val="24"/>
          <w:szCs w:val="24"/>
          <w:lang w:eastAsia="ru-RU"/>
        </w:rPr>
        <w:t>44,3%</w:t>
      </w:r>
      <w:r w:rsidRPr="00160F57">
        <w:rPr>
          <w:rFonts w:ascii="Times New Roman" w:eastAsia="Times New Roman" w:hAnsi="Times New Roman" w:cs="Times New Roman"/>
          <w:sz w:val="24"/>
          <w:szCs w:val="24"/>
          <w:lang w:eastAsia="ru-RU"/>
        </w:rPr>
        <w:t>-ы оқу процесіне заманауи жабдықтарды енгізу қажет екенін атап өтті.</w:t>
      </w:r>
    </w:p>
    <w:p w:rsidR="00160F57" w:rsidRPr="00160F57" w:rsidRDefault="00160F57" w:rsidP="00160F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Студенттердің үштен бірі (</w:t>
      </w:r>
      <w:r w:rsidRPr="00160F57">
        <w:rPr>
          <w:rFonts w:ascii="Times New Roman" w:eastAsia="Times New Roman" w:hAnsi="Times New Roman" w:cs="Times New Roman"/>
          <w:b/>
          <w:sz w:val="24"/>
          <w:szCs w:val="24"/>
          <w:lang w:eastAsia="ru-RU"/>
        </w:rPr>
        <w:t>35,5%</w:t>
      </w:r>
      <w:r w:rsidRPr="00160F57">
        <w:rPr>
          <w:rFonts w:ascii="Times New Roman" w:eastAsia="Times New Roman" w:hAnsi="Times New Roman" w:cs="Times New Roman"/>
          <w:sz w:val="24"/>
          <w:szCs w:val="24"/>
          <w:lang w:eastAsia="ru-RU"/>
        </w:rPr>
        <w:t xml:space="preserve">) цифрлық технологиялардың маңыздылығын атап көрсетті, ал төрттен бірі шетелдік мамандар мен оқытушылардың қатысуын маңызды деп есептейді. </w:t>
      </w:r>
      <w:r w:rsidRPr="00160F57">
        <w:rPr>
          <w:rFonts w:ascii="Times New Roman" w:eastAsia="Times New Roman" w:hAnsi="Times New Roman" w:cs="Times New Roman"/>
          <w:b/>
          <w:sz w:val="24"/>
          <w:szCs w:val="24"/>
          <w:lang w:eastAsia="ru-RU"/>
        </w:rPr>
        <w:t>20%</w:t>
      </w:r>
      <w:r w:rsidRPr="00160F57">
        <w:rPr>
          <w:rFonts w:ascii="Times New Roman" w:eastAsia="Times New Roman" w:hAnsi="Times New Roman" w:cs="Times New Roman"/>
          <w:sz w:val="24"/>
          <w:szCs w:val="24"/>
          <w:lang w:eastAsia="ru-RU"/>
        </w:rPr>
        <w:t>-дан аз респондент ғылыми қызметкерлер мен жұмыс берушілердің қатысуын пайдалы деп санайды, ал түлектерді тарту ең төмен сұранысқа ие болды (</w:t>
      </w:r>
      <w:r w:rsidRPr="00160F57">
        <w:rPr>
          <w:rFonts w:ascii="Times New Roman" w:eastAsia="Times New Roman" w:hAnsi="Times New Roman" w:cs="Times New Roman"/>
          <w:b/>
          <w:sz w:val="24"/>
          <w:szCs w:val="24"/>
          <w:lang w:eastAsia="ru-RU"/>
        </w:rPr>
        <w:t>2,7%</w:t>
      </w:r>
      <w:r w:rsidRPr="00160F57">
        <w:rPr>
          <w:rFonts w:ascii="Times New Roman" w:eastAsia="Times New Roman" w:hAnsi="Times New Roman" w:cs="Times New Roman"/>
          <w:sz w:val="24"/>
          <w:szCs w:val="24"/>
          <w:lang w:eastAsia="ru-RU"/>
        </w:rPr>
        <w:t>).</w:t>
      </w:r>
    </w:p>
    <w:p w:rsidR="00BC596A" w:rsidRPr="00BC596A" w:rsidRDefault="00160F57" w:rsidP="00160F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Бұл нәтижелер студенттердің оқу процесін неғұрлым тәжірибеге бағытталған, технологиялық және еңбек нарығына бейім форматта көргісі келетінін айқын көрсетеді.</w:t>
      </w:r>
    </w:p>
    <w:p w:rsidR="009D2BB5" w:rsidRDefault="009D2BB5" w:rsidP="00CE7469">
      <w:pPr>
        <w:jc w:val="both"/>
        <w:rPr>
          <w:b/>
          <w:bCs/>
          <w:noProof/>
          <w:color w:val="202124"/>
          <w:spacing w:val="3"/>
          <w:shd w:val="clear" w:color="auto" w:fill="FFFFFF"/>
          <w:lang w:eastAsia="ru-RU"/>
        </w:rPr>
      </w:pPr>
    </w:p>
    <w:p w:rsidR="00BC596A" w:rsidRDefault="00BC596A" w:rsidP="00CE7469">
      <w:pPr>
        <w:jc w:val="both"/>
        <w:rPr>
          <w:rFonts w:ascii="Times New Roman" w:hAnsi="Times New Roman" w:cs="Times New Roman"/>
          <w:b/>
          <w:bCs/>
          <w:color w:val="202124"/>
          <w:spacing w:val="3"/>
          <w:sz w:val="24"/>
          <w:szCs w:val="24"/>
          <w:shd w:val="clear" w:color="auto" w:fill="FFFFFF"/>
        </w:rPr>
      </w:pPr>
      <w:r>
        <w:rPr>
          <w:b/>
          <w:bCs/>
          <w:noProof/>
          <w:color w:val="202124"/>
          <w:spacing w:val="3"/>
          <w:shd w:val="clear" w:color="auto" w:fill="FFFFFF"/>
          <w:lang w:eastAsia="ru-RU"/>
        </w:rPr>
        <w:drawing>
          <wp:inline distT="0" distB="0" distL="0" distR="0">
            <wp:extent cx="5938685" cy="3200400"/>
            <wp:effectExtent l="0" t="0" r="5080" b="0"/>
            <wp:docPr id="10" name="Рисунок 10" descr="C:\Users\a.ilmaliyev\AppData\Local\Microsoft\Windows\INetCache\Content.MSO\2416FC2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ilmaliyev\AppData\Local\Microsoft\Windows\INetCache\Content.MSO\2416FC22.tmp"/>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4415" b="8311"/>
                    <a:stretch/>
                  </pic:blipFill>
                  <pic:spPr bwMode="auto">
                    <a:xfrm>
                      <a:off x="0" y="0"/>
                      <a:ext cx="5940425" cy="3201337"/>
                    </a:xfrm>
                    <a:prstGeom prst="rect">
                      <a:avLst/>
                    </a:prstGeom>
                    <a:noFill/>
                    <a:ln>
                      <a:noFill/>
                    </a:ln>
                    <a:extLst>
                      <a:ext uri="{53640926-AAD7-44D8-BBD7-CCE9431645EC}">
                        <a14:shadowObscured xmlns:a14="http://schemas.microsoft.com/office/drawing/2010/main"/>
                      </a:ext>
                    </a:extLst>
                  </pic:spPr>
                </pic:pic>
              </a:graphicData>
            </a:graphic>
          </wp:inline>
        </w:drawing>
      </w:r>
    </w:p>
    <w:p w:rsidR="00562B6E" w:rsidRDefault="009D2BB5" w:rsidP="00CE7469">
      <w:pPr>
        <w:jc w:val="both"/>
        <w:rPr>
          <w:rFonts w:ascii="Times New Roman" w:hAnsi="Times New Roman" w:cs="Times New Roman"/>
          <w:b/>
          <w:bCs/>
          <w:color w:val="202124"/>
          <w:sz w:val="24"/>
          <w:szCs w:val="24"/>
          <w:shd w:val="clear" w:color="auto" w:fill="FFFFFF"/>
        </w:rPr>
      </w:pPr>
      <w:r w:rsidRPr="009D2BB5">
        <w:rPr>
          <w:rFonts w:ascii="Times New Roman" w:hAnsi="Times New Roman" w:cs="Times New Roman"/>
          <w:b/>
          <w:bCs/>
          <w:color w:val="202124"/>
          <w:spacing w:val="3"/>
          <w:sz w:val="24"/>
          <w:szCs w:val="24"/>
          <w:shd w:val="clear" w:color="auto" w:fill="FFFFFF"/>
        </w:rPr>
        <w:t>12</w:t>
      </w:r>
      <w:r w:rsidRPr="007F5C40">
        <w:rPr>
          <w:rStyle w:val="a7"/>
          <w:rFonts w:ascii="Times New Roman" w:hAnsi="Times New Roman" w:cs="Times New Roman"/>
          <w:sz w:val="24"/>
          <w:lang w:val="kk-KZ"/>
        </w:rPr>
        <w:t>-сұрақ</w:t>
      </w:r>
      <w:r w:rsidR="00562B6E" w:rsidRPr="00562B6E">
        <w:rPr>
          <w:rFonts w:ascii="Times New Roman" w:hAnsi="Times New Roman" w:cs="Times New Roman"/>
          <w:b/>
          <w:bCs/>
          <w:color w:val="202124"/>
          <w:spacing w:val="3"/>
          <w:sz w:val="24"/>
          <w:szCs w:val="24"/>
          <w:shd w:val="clear" w:color="auto" w:fill="FFFFFF"/>
        </w:rPr>
        <w:t xml:space="preserve">: </w:t>
      </w:r>
      <w:r w:rsidR="00160F57" w:rsidRPr="00160F57">
        <w:rPr>
          <w:rFonts w:ascii="Times New Roman" w:hAnsi="Times New Roman" w:cs="Times New Roman"/>
          <w:b/>
          <w:bCs/>
          <w:color w:val="202124"/>
          <w:sz w:val="24"/>
          <w:szCs w:val="24"/>
          <w:shd w:val="clear" w:color="auto" w:fill="FFFFFF"/>
        </w:rPr>
        <w:t>Университеттен алған ең жағымды әсерлеріңізді көрсетіңіз</w:t>
      </w:r>
    </w:p>
    <w:p w:rsidR="00160F57" w:rsidRPr="00160F57" w:rsidRDefault="00160F57" w:rsidP="00160F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Студенттердің көпшілігі университеттің мықты және қолдаушы профессорлық-оқытушылық құрамын (</w:t>
      </w:r>
      <w:r w:rsidRPr="00160F57">
        <w:rPr>
          <w:rFonts w:ascii="Times New Roman" w:eastAsia="Times New Roman" w:hAnsi="Times New Roman" w:cs="Times New Roman"/>
          <w:b/>
          <w:sz w:val="24"/>
          <w:szCs w:val="24"/>
          <w:lang w:eastAsia="ru-RU"/>
        </w:rPr>
        <w:t>35,5%</w:t>
      </w:r>
      <w:r w:rsidRPr="00160F57">
        <w:rPr>
          <w:rFonts w:ascii="Times New Roman" w:eastAsia="Times New Roman" w:hAnsi="Times New Roman" w:cs="Times New Roman"/>
          <w:sz w:val="24"/>
          <w:szCs w:val="24"/>
          <w:lang w:eastAsia="ru-RU"/>
        </w:rPr>
        <w:t>) және оқу үдерісінен тыс өткізілетін іс-шаралармен бай студиялық өмірін (</w:t>
      </w:r>
      <w:r w:rsidRPr="00160F57">
        <w:rPr>
          <w:rFonts w:ascii="Times New Roman" w:eastAsia="Times New Roman" w:hAnsi="Times New Roman" w:cs="Times New Roman"/>
          <w:b/>
          <w:sz w:val="24"/>
          <w:szCs w:val="24"/>
          <w:lang w:eastAsia="ru-RU"/>
        </w:rPr>
        <w:t>33,9%</w:t>
      </w:r>
      <w:r w:rsidRPr="00160F57">
        <w:rPr>
          <w:rFonts w:ascii="Times New Roman" w:eastAsia="Times New Roman" w:hAnsi="Times New Roman" w:cs="Times New Roman"/>
          <w:sz w:val="24"/>
          <w:szCs w:val="24"/>
          <w:lang w:eastAsia="ru-RU"/>
        </w:rPr>
        <w:t>) оң бағалады. Бұл факторлар университеттің оң имиджін қалыптастырып, студенттердің белсенді қатысуына ықпал етеді.</w:t>
      </w:r>
    </w:p>
    <w:p w:rsidR="00160F57" w:rsidRPr="00160F57" w:rsidRDefault="00160F57" w:rsidP="00160F57">
      <w:pPr>
        <w:spacing w:before="100" w:beforeAutospacing="1" w:after="100" w:afterAutospacing="1" w:line="240" w:lineRule="auto"/>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Сирек жағдайда академиялық және әлеуметтік қолдау (</w:t>
      </w:r>
      <w:r w:rsidRPr="00160F57">
        <w:rPr>
          <w:rFonts w:ascii="Times New Roman" w:eastAsia="Times New Roman" w:hAnsi="Times New Roman" w:cs="Times New Roman"/>
          <w:b/>
          <w:sz w:val="24"/>
          <w:szCs w:val="24"/>
          <w:lang w:eastAsia="ru-RU"/>
        </w:rPr>
        <w:t>7,7%</w:t>
      </w:r>
      <w:r w:rsidRPr="00160F57">
        <w:rPr>
          <w:rFonts w:ascii="Times New Roman" w:eastAsia="Times New Roman" w:hAnsi="Times New Roman" w:cs="Times New Roman"/>
          <w:sz w:val="24"/>
          <w:szCs w:val="24"/>
          <w:lang w:eastAsia="ru-RU"/>
        </w:rPr>
        <w:t>), тұрмыс және тамақтану жағдайлары (</w:t>
      </w:r>
      <w:r w:rsidRPr="00160F57">
        <w:rPr>
          <w:rFonts w:ascii="Times New Roman" w:eastAsia="Times New Roman" w:hAnsi="Times New Roman" w:cs="Times New Roman"/>
          <w:b/>
          <w:sz w:val="24"/>
          <w:szCs w:val="24"/>
          <w:lang w:eastAsia="ru-RU"/>
        </w:rPr>
        <w:t>7,1%</w:t>
      </w:r>
      <w:r w:rsidRPr="00160F57">
        <w:rPr>
          <w:rFonts w:ascii="Times New Roman" w:eastAsia="Times New Roman" w:hAnsi="Times New Roman" w:cs="Times New Roman"/>
          <w:sz w:val="24"/>
          <w:szCs w:val="24"/>
          <w:lang w:eastAsia="ru-RU"/>
        </w:rPr>
        <w:t>), сондай-ақ ғылыми-зерттеу қызметі (</w:t>
      </w:r>
      <w:r w:rsidRPr="00160F57">
        <w:rPr>
          <w:rFonts w:ascii="Times New Roman" w:eastAsia="Times New Roman" w:hAnsi="Times New Roman" w:cs="Times New Roman"/>
          <w:b/>
          <w:sz w:val="24"/>
          <w:szCs w:val="24"/>
          <w:lang w:eastAsia="ru-RU"/>
        </w:rPr>
        <w:t>4,9%</w:t>
      </w:r>
      <w:r w:rsidRPr="00160F57">
        <w:rPr>
          <w:rFonts w:ascii="Times New Roman" w:eastAsia="Times New Roman" w:hAnsi="Times New Roman" w:cs="Times New Roman"/>
          <w:sz w:val="24"/>
          <w:szCs w:val="24"/>
          <w:lang w:eastAsia="ru-RU"/>
        </w:rPr>
        <w:t>) мен өндірістік тәжірибе (</w:t>
      </w:r>
      <w:r w:rsidRPr="00160F57">
        <w:rPr>
          <w:rFonts w:ascii="Times New Roman" w:eastAsia="Times New Roman" w:hAnsi="Times New Roman" w:cs="Times New Roman"/>
          <w:b/>
          <w:sz w:val="24"/>
          <w:szCs w:val="24"/>
          <w:lang w:eastAsia="ru-RU"/>
        </w:rPr>
        <w:t>4,4%</w:t>
      </w:r>
      <w:r w:rsidRPr="00160F57">
        <w:rPr>
          <w:rFonts w:ascii="Times New Roman" w:eastAsia="Times New Roman" w:hAnsi="Times New Roman" w:cs="Times New Roman"/>
          <w:sz w:val="24"/>
          <w:szCs w:val="24"/>
          <w:lang w:eastAsia="ru-RU"/>
        </w:rPr>
        <w:t xml:space="preserve">) аталып өтті. Зертханалық сабақтар тек </w:t>
      </w:r>
      <w:r w:rsidRPr="00160F57">
        <w:rPr>
          <w:rFonts w:ascii="Times New Roman" w:eastAsia="Times New Roman" w:hAnsi="Times New Roman" w:cs="Times New Roman"/>
          <w:b/>
          <w:sz w:val="24"/>
          <w:szCs w:val="24"/>
          <w:lang w:eastAsia="ru-RU"/>
        </w:rPr>
        <w:t>1,6%</w:t>
      </w:r>
      <w:r w:rsidRPr="00160F57">
        <w:rPr>
          <w:rFonts w:ascii="Times New Roman" w:eastAsia="Times New Roman" w:hAnsi="Times New Roman" w:cs="Times New Roman"/>
          <w:sz w:val="24"/>
          <w:szCs w:val="24"/>
          <w:lang w:eastAsia="ru-RU"/>
        </w:rPr>
        <w:t xml:space="preserve"> респондент тарапынан атап өтілген.</w:t>
      </w:r>
    </w:p>
    <w:p w:rsidR="00562B6E" w:rsidRPr="005E7B91" w:rsidRDefault="00160F57" w:rsidP="00160F57">
      <w:pPr>
        <w:spacing w:before="100" w:beforeAutospacing="1" w:after="100" w:afterAutospacing="1" w:line="240" w:lineRule="auto"/>
        <w:jc w:val="both"/>
        <w:rPr>
          <w:rFonts w:ascii="Times New Roman" w:eastAsia="Times New Roman" w:hAnsi="Times New Roman" w:cs="Times New Roman"/>
          <w:sz w:val="24"/>
          <w:szCs w:val="24"/>
          <w:lang w:val="kk-KZ" w:eastAsia="ru-RU"/>
        </w:rPr>
      </w:pPr>
      <w:r w:rsidRPr="00160F57">
        <w:rPr>
          <w:rFonts w:ascii="Times New Roman" w:eastAsia="Times New Roman" w:hAnsi="Times New Roman" w:cs="Times New Roman"/>
          <w:sz w:val="24"/>
          <w:szCs w:val="24"/>
          <w:lang w:eastAsia="ru-RU"/>
        </w:rPr>
        <w:lastRenderedPageBreak/>
        <w:t>Жекелеген жауаптарда түлектер оқытушылардың жұмысына, инфрақұрылымға және оқу процесін ұйымдастыруға қатысты пікірлер мен ұсыныстарын білдірді. Бұл ескертпелер қосымша назар аударуды қажет ететін кейбір бағыттардың бар екенін көрсетеді.</w:t>
      </w:r>
    </w:p>
    <w:p w:rsidR="00BC596A" w:rsidRDefault="00BC596A" w:rsidP="00CE7469">
      <w:pPr>
        <w:jc w:val="both"/>
        <w:rPr>
          <w:rFonts w:ascii="Times New Roman" w:hAnsi="Times New Roman" w:cs="Times New Roman"/>
          <w:b/>
          <w:bCs/>
          <w:color w:val="202124"/>
          <w:spacing w:val="3"/>
          <w:sz w:val="24"/>
          <w:szCs w:val="24"/>
          <w:shd w:val="clear" w:color="auto" w:fill="FFFFFF"/>
        </w:rPr>
      </w:pPr>
      <w:r>
        <w:rPr>
          <w:b/>
          <w:bCs/>
          <w:noProof/>
          <w:color w:val="202124"/>
          <w:spacing w:val="3"/>
          <w:shd w:val="clear" w:color="auto" w:fill="FFFFFF"/>
          <w:lang w:eastAsia="ru-RU"/>
        </w:rPr>
        <w:drawing>
          <wp:inline distT="0" distB="0" distL="0" distR="0">
            <wp:extent cx="5939056" cy="2569845"/>
            <wp:effectExtent l="0" t="0" r="5080" b="1905"/>
            <wp:docPr id="11" name="Рисунок 11" descr="C:\Users\a.ilmaliyev\AppData\Local\Microsoft\Windows\INetCache\Content.MSO\4B52108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ilmaliyev\AppData\Local\Microsoft\Windows\INetCache\Content.MSO\4B521080.tmp"/>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4597"/>
                    <a:stretch/>
                  </pic:blipFill>
                  <pic:spPr bwMode="auto">
                    <a:xfrm>
                      <a:off x="0" y="0"/>
                      <a:ext cx="5940425" cy="2570437"/>
                    </a:xfrm>
                    <a:prstGeom prst="rect">
                      <a:avLst/>
                    </a:prstGeom>
                    <a:noFill/>
                    <a:ln>
                      <a:noFill/>
                    </a:ln>
                    <a:extLst>
                      <a:ext uri="{53640926-AAD7-44D8-BBD7-CCE9431645EC}">
                        <a14:shadowObscured xmlns:a14="http://schemas.microsoft.com/office/drawing/2010/main"/>
                      </a:ext>
                    </a:extLst>
                  </pic:spPr>
                </pic:pic>
              </a:graphicData>
            </a:graphic>
          </wp:inline>
        </w:drawing>
      </w:r>
    </w:p>
    <w:p w:rsidR="00562B6E" w:rsidRDefault="009D2BB5" w:rsidP="00CE7469">
      <w:pPr>
        <w:jc w:val="both"/>
        <w:rPr>
          <w:rFonts w:ascii="Times New Roman" w:hAnsi="Times New Roman" w:cs="Times New Roman"/>
          <w:b/>
          <w:bCs/>
          <w:color w:val="202124"/>
          <w:sz w:val="24"/>
          <w:szCs w:val="24"/>
          <w:shd w:val="clear" w:color="auto" w:fill="FFFFFF"/>
        </w:rPr>
      </w:pPr>
      <w:r w:rsidRPr="009D2BB5">
        <w:rPr>
          <w:rFonts w:ascii="Times New Roman" w:hAnsi="Times New Roman" w:cs="Times New Roman"/>
          <w:b/>
          <w:bCs/>
          <w:color w:val="202124"/>
          <w:spacing w:val="3"/>
          <w:sz w:val="24"/>
          <w:szCs w:val="24"/>
          <w:shd w:val="clear" w:color="auto" w:fill="FFFFFF"/>
        </w:rPr>
        <w:t>13</w:t>
      </w:r>
      <w:r w:rsidRPr="007F5C40">
        <w:rPr>
          <w:rStyle w:val="a7"/>
          <w:rFonts w:ascii="Times New Roman" w:hAnsi="Times New Roman" w:cs="Times New Roman"/>
          <w:sz w:val="24"/>
          <w:lang w:val="kk-KZ"/>
        </w:rPr>
        <w:t>-сұрақ</w:t>
      </w:r>
      <w:r w:rsidR="00562B6E" w:rsidRPr="00562B6E">
        <w:rPr>
          <w:rFonts w:ascii="Times New Roman" w:hAnsi="Times New Roman" w:cs="Times New Roman"/>
          <w:b/>
          <w:bCs/>
          <w:color w:val="202124"/>
          <w:spacing w:val="3"/>
          <w:sz w:val="24"/>
          <w:szCs w:val="24"/>
          <w:shd w:val="clear" w:color="auto" w:fill="FFFFFF"/>
        </w:rPr>
        <w:t xml:space="preserve">: </w:t>
      </w:r>
      <w:r w:rsidR="00160F57" w:rsidRPr="00160F57">
        <w:rPr>
          <w:rFonts w:ascii="Times New Roman" w:hAnsi="Times New Roman" w:cs="Times New Roman"/>
          <w:b/>
          <w:bCs/>
          <w:color w:val="202124"/>
          <w:sz w:val="24"/>
          <w:szCs w:val="24"/>
          <w:shd w:val="clear" w:color="auto" w:fill="FFFFFF"/>
        </w:rPr>
        <w:t>Қазіргі уақытта мамандығыңыз бойынша жұмыс істейсіз бе?</w:t>
      </w:r>
    </w:p>
    <w:p w:rsidR="00160F57" w:rsidRPr="00160F57" w:rsidRDefault="00160F57" w:rsidP="00160F57">
      <w:pPr>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Түлектердің көпшілігі (</w:t>
      </w:r>
      <w:r w:rsidRPr="00160F57">
        <w:rPr>
          <w:rFonts w:ascii="Times New Roman" w:eastAsia="Times New Roman" w:hAnsi="Times New Roman" w:cs="Times New Roman"/>
          <w:b/>
          <w:sz w:val="24"/>
          <w:szCs w:val="24"/>
          <w:lang w:eastAsia="ru-RU"/>
        </w:rPr>
        <w:t>60,7%</w:t>
      </w:r>
      <w:r w:rsidRPr="00160F57">
        <w:rPr>
          <w:rFonts w:ascii="Times New Roman" w:eastAsia="Times New Roman" w:hAnsi="Times New Roman" w:cs="Times New Roman"/>
          <w:sz w:val="24"/>
          <w:szCs w:val="24"/>
          <w:lang w:eastAsia="ru-RU"/>
        </w:rPr>
        <w:t xml:space="preserve">) өз мамандығы бойынша жұмыс істейтінін хабарлады. Тағы </w:t>
      </w:r>
      <w:r w:rsidRPr="00160F57">
        <w:rPr>
          <w:rFonts w:ascii="Times New Roman" w:eastAsia="Times New Roman" w:hAnsi="Times New Roman" w:cs="Times New Roman"/>
          <w:b/>
          <w:sz w:val="24"/>
          <w:szCs w:val="24"/>
          <w:lang w:eastAsia="ru-RU"/>
        </w:rPr>
        <w:t>17,5%</w:t>
      </w:r>
      <w:r w:rsidRPr="00160F57">
        <w:rPr>
          <w:rFonts w:ascii="Times New Roman" w:eastAsia="Times New Roman" w:hAnsi="Times New Roman" w:cs="Times New Roman"/>
          <w:sz w:val="24"/>
          <w:szCs w:val="24"/>
          <w:lang w:eastAsia="ru-RU"/>
        </w:rPr>
        <w:t>-ы мамандыққа жақын салада еңбек етеді, бұл алынған білімнің икемділігін және оның ұқсас бағыттарда да қолданылатынын көрсетеді.</w:t>
      </w:r>
    </w:p>
    <w:p w:rsidR="00BC596A" w:rsidRPr="00160F57" w:rsidRDefault="00160F57" w:rsidP="00160F57">
      <w:pPr>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 xml:space="preserve">Ал </w:t>
      </w:r>
      <w:r w:rsidRPr="00160F57">
        <w:rPr>
          <w:rFonts w:ascii="Times New Roman" w:eastAsia="Times New Roman" w:hAnsi="Times New Roman" w:cs="Times New Roman"/>
          <w:b/>
          <w:sz w:val="24"/>
          <w:szCs w:val="24"/>
          <w:lang w:eastAsia="ru-RU"/>
        </w:rPr>
        <w:t>21,9%</w:t>
      </w:r>
      <w:r w:rsidRPr="00160F57">
        <w:rPr>
          <w:rFonts w:ascii="Times New Roman" w:eastAsia="Times New Roman" w:hAnsi="Times New Roman" w:cs="Times New Roman"/>
          <w:sz w:val="24"/>
          <w:szCs w:val="24"/>
          <w:lang w:eastAsia="ru-RU"/>
        </w:rPr>
        <w:t xml:space="preserve"> респондент өз мамандығы бойынша жұмыс істемейді. Бұл көрсеткіш жұмысқа орналасудағы қиындықтарды, кәсіби қызығушылықтардың өзгеруін немесе оқу бағдарламасының еңбек нарығы талаптарымен жеткілікті байланыста болмауын білдіруі мүмкін.</w:t>
      </w:r>
      <w:r w:rsidR="00BC596A">
        <w:rPr>
          <w:b/>
          <w:bCs/>
          <w:noProof/>
          <w:color w:val="202124"/>
          <w:spacing w:val="3"/>
          <w:shd w:val="clear" w:color="auto" w:fill="FFFFFF"/>
          <w:lang w:eastAsia="ru-RU"/>
        </w:rPr>
        <w:drawing>
          <wp:inline distT="0" distB="0" distL="0" distR="0">
            <wp:extent cx="5938520" cy="2485790"/>
            <wp:effectExtent l="0" t="0" r="5080" b="0"/>
            <wp:docPr id="12" name="Рисунок 12" descr="C:\Users\a.ilmaliyev\AppData\Local\Microsoft\Windows\INetCache\Content.MSO\53344A8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ilmaliyev\AppData\Local\Microsoft\Windows\INetCache\Content.MSO\53344A8E.tmp"/>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4244" b="3465"/>
                    <a:stretch/>
                  </pic:blipFill>
                  <pic:spPr bwMode="auto">
                    <a:xfrm>
                      <a:off x="0" y="0"/>
                      <a:ext cx="5940425" cy="2486587"/>
                    </a:xfrm>
                    <a:prstGeom prst="rect">
                      <a:avLst/>
                    </a:prstGeom>
                    <a:noFill/>
                    <a:ln>
                      <a:noFill/>
                    </a:ln>
                    <a:extLst>
                      <a:ext uri="{53640926-AAD7-44D8-BBD7-CCE9431645EC}">
                        <a14:shadowObscured xmlns:a14="http://schemas.microsoft.com/office/drawing/2010/main"/>
                      </a:ext>
                    </a:extLst>
                  </pic:spPr>
                </pic:pic>
              </a:graphicData>
            </a:graphic>
          </wp:inline>
        </w:drawing>
      </w:r>
    </w:p>
    <w:p w:rsidR="00562B6E" w:rsidRDefault="009D2BB5" w:rsidP="00CE7469">
      <w:pPr>
        <w:jc w:val="both"/>
        <w:rPr>
          <w:rFonts w:ascii="Times New Roman" w:hAnsi="Times New Roman" w:cs="Times New Roman"/>
          <w:b/>
          <w:bCs/>
          <w:color w:val="202124"/>
          <w:sz w:val="24"/>
          <w:szCs w:val="24"/>
          <w:shd w:val="clear" w:color="auto" w:fill="FFFFFF"/>
        </w:rPr>
      </w:pPr>
      <w:r w:rsidRPr="009D2BB5">
        <w:rPr>
          <w:rFonts w:ascii="Times New Roman" w:hAnsi="Times New Roman" w:cs="Times New Roman"/>
          <w:b/>
          <w:bCs/>
          <w:color w:val="202124"/>
          <w:spacing w:val="3"/>
          <w:sz w:val="24"/>
          <w:szCs w:val="24"/>
          <w:shd w:val="clear" w:color="auto" w:fill="FFFFFF"/>
        </w:rPr>
        <w:t>14</w:t>
      </w:r>
      <w:r w:rsidRPr="007F5C40">
        <w:rPr>
          <w:rStyle w:val="a7"/>
          <w:rFonts w:ascii="Times New Roman" w:hAnsi="Times New Roman" w:cs="Times New Roman"/>
          <w:sz w:val="24"/>
          <w:lang w:val="kk-KZ"/>
        </w:rPr>
        <w:t>-сұрақ</w:t>
      </w:r>
      <w:r w:rsidR="00562B6E">
        <w:rPr>
          <w:rFonts w:ascii="Times New Roman" w:hAnsi="Times New Roman" w:cs="Times New Roman"/>
          <w:b/>
          <w:bCs/>
          <w:color w:val="202124"/>
          <w:spacing w:val="3"/>
          <w:sz w:val="24"/>
          <w:szCs w:val="24"/>
          <w:shd w:val="clear" w:color="auto" w:fill="FFFFFF"/>
        </w:rPr>
        <w:t xml:space="preserve">: </w:t>
      </w:r>
      <w:r w:rsidR="00160F57" w:rsidRPr="00160F57">
        <w:rPr>
          <w:rFonts w:ascii="Times New Roman" w:hAnsi="Times New Roman" w:cs="Times New Roman"/>
          <w:b/>
          <w:bCs/>
          <w:color w:val="202124"/>
          <w:sz w:val="24"/>
          <w:szCs w:val="24"/>
          <w:shd w:val="clear" w:color="auto" w:fill="FFFFFF"/>
        </w:rPr>
        <w:t>Қазіргі уақытта қандай жалақы аласыз?</w:t>
      </w:r>
    </w:p>
    <w:p w:rsidR="00160F57" w:rsidRPr="00160F57" w:rsidRDefault="00160F57" w:rsidP="00160F57">
      <w:pPr>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Сауалнама нәтижелері бойынша түлектердің басым бөлігі (</w:t>
      </w:r>
      <w:r w:rsidRPr="00160F57">
        <w:rPr>
          <w:rFonts w:ascii="Times New Roman" w:eastAsia="Times New Roman" w:hAnsi="Times New Roman" w:cs="Times New Roman"/>
          <w:b/>
          <w:sz w:val="24"/>
          <w:szCs w:val="24"/>
          <w:lang w:eastAsia="ru-RU"/>
        </w:rPr>
        <w:t>43,7%</w:t>
      </w:r>
      <w:r w:rsidRPr="00160F57">
        <w:rPr>
          <w:rFonts w:ascii="Times New Roman" w:eastAsia="Times New Roman" w:hAnsi="Times New Roman" w:cs="Times New Roman"/>
          <w:sz w:val="24"/>
          <w:szCs w:val="24"/>
          <w:lang w:eastAsia="ru-RU"/>
        </w:rPr>
        <w:t xml:space="preserve">) ай сайын </w:t>
      </w:r>
      <w:r w:rsidRPr="00160F57">
        <w:rPr>
          <w:rFonts w:ascii="Times New Roman" w:eastAsia="Times New Roman" w:hAnsi="Times New Roman" w:cs="Times New Roman"/>
          <w:b/>
          <w:sz w:val="24"/>
          <w:szCs w:val="24"/>
          <w:lang w:eastAsia="ru-RU"/>
        </w:rPr>
        <w:t>200 000–400 000 теңге</w:t>
      </w:r>
      <w:r w:rsidRPr="00160F57">
        <w:rPr>
          <w:rFonts w:ascii="Times New Roman" w:eastAsia="Times New Roman" w:hAnsi="Times New Roman" w:cs="Times New Roman"/>
          <w:sz w:val="24"/>
          <w:szCs w:val="24"/>
          <w:lang w:eastAsia="ru-RU"/>
        </w:rPr>
        <w:t xml:space="preserve"> аралығында жалақы алатынын көрсетті. Шамамен үштен бірі (</w:t>
      </w:r>
      <w:r w:rsidRPr="00160F57">
        <w:rPr>
          <w:rFonts w:ascii="Times New Roman" w:eastAsia="Times New Roman" w:hAnsi="Times New Roman" w:cs="Times New Roman"/>
          <w:b/>
          <w:sz w:val="24"/>
          <w:szCs w:val="24"/>
          <w:lang w:eastAsia="ru-RU"/>
        </w:rPr>
        <w:t>26,8%</w:t>
      </w:r>
      <w:r w:rsidRPr="00160F57">
        <w:rPr>
          <w:rFonts w:ascii="Times New Roman" w:eastAsia="Times New Roman" w:hAnsi="Times New Roman" w:cs="Times New Roman"/>
          <w:sz w:val="24"/>
          <w:szCs w:val="24"/>
          <w:lang w:eastAsia="ru-RU"/>
        </w:rPr>
        <w:t xml:space="preserve">) </w:t>
      </w:r>
      <w:r w:rsidRPr="00160F57">
        <w:rPr>
          <w:rFonts w:ascii="Times New Roman" w:eastAsia="Times New Roman" w:hAnsi="Times New Roman" w:cs="Times New Roman"/>
          <w:b/>
          <w:sz w:val="24"/>
          <w:szCs w:val="24"/>
          <w:lang w:eastAsia="ru-RU"/>
        </w:rPr>
        <w:t>400 000–600 000 теңге</w:t>
      </w:r>
      <w:r w:rsidRPr="00160F57">
        <w:rPr>
          <w:rFonts w:ascii="Times New Roman" w:eastAsia="Times New Roman" w:hAnsi="Times New Roman" w:cs="Times New Roman"/>
          <w:sz w:val="24"/>
          <w:szCs w:val="24"/>
          <w:lang w:eastAsia="ru-RU"/>
        </w:rPr>
        <w:t xml:space="preserve"> аралығында табыс табады, ал </w:t>
      </w:r>
      <w:r w:rsidRPr="00160F57">
        <w:rPr>
          <w:rFonts w:ascii="Times New Roman" w:eastAsia="Times New Roman" w:hAnsi="Times New Roman" w:cs="Times New Roman"/>
          <w:b/>
          <w:sz w:val="24"/>
          <w:szCs w:val="24"/>
          <w:lang w:eastAsia="ru-RU"/>
        </w:rPr>
        <w:t>22,4%</w:t>
      </w:r>
      <w:r w:rsidRPr="00160F57">
        <w:rPr>
          <w:rFonts w:ascii="Times New Roman" w:eastAsia="Times New Roman" w:hAnsi="Times New Roman" w:cs="Times New Roman"/>
          <w:sz w:val="24"/>
          <w:szCs w:val="24"/>
          <w:lang w:eastAsia="ru-RU"/>
        </w:rPr>
        <w:t xml:space="preserve">-ының жалақысы </w:t>
      </w:r>
      <w:r w:rsidRPr="00160F57">
        <w:rPr>
          <w:rFonts w:ascii="Times New Roman" w:eastAsia="Times New Roman" w:hAnsi="Times New Roman" w:cs="Times New Roman"/>
          <w:b/>
          <w:sz w:val="24"/>
          <w:szCs w:val="24"/>
          <w:lang w:eastAsia="ru-RU"/>
        </w:rPr>
        <w:t>200 000 теңгеден төмен</w:t>
      </w:r>
      <w:r w:rsidRPr="00160F57">
        <w:rPr>
          <w:rFonts w:ascii="Times New Roman" w:eastAsia="Times New Roman" w:hAnsi="Times New Roman" w:cs="Times New Roman"/>
          <w:sz w:val="24"/>
          <w:szCs w:val="24"/>
          <w:lang w:eastAsia="ru-RU"/>
        </w:rPr>
        <w:t xml:space="preserve">. Тек </w:t>
      </w:r>
      <w:r w:rsidRPr="00160F57">
        <w:rPr>
          <w:rFonts w:ascii="Times New Roman" w:eastAsia="Times New Roman" w:hAnsi="Times New Roman" w:cs="Times New Roman"/>
          <w:b/>
          <w:sz w:val="24"/>
          <w:szCs w:val="24"/>
          <w:lang w:eastAsia="ru-RU"/>
        </w:rPr>
        <w:t>7,1%</w:t>
      </w:r>
      <w:r w:rsidRPr="00160F57">
        <w:rPr>
          <w:rFonts w:ascii="Times New Roman" w:eastAsia="Times New Roman" w:hAnsi="Times New Roman" w:cs="Times New Roman"/>
          <w:sz w:val="24"/>
          <w:szCs w:val="24"/>
          <w:lang w:eastAsia="ru-RU"/>
        </w:rPr>
        <w:t xml:space="preserve"> ғана осы диапазондардан жоғары табысқа ие екенін атап өтті.</w:t>
      </w:r>
    </w:p>
    <w:p w:rsidR="00BC596A" w:rsidRDefault="00160F57" w:rsidP="00160F57">
      <w:pPr>
        <w:jc w:val="both"/>
        <w:rPr>
          <w:rFonts w:ascii="Times New Roman" w:hAnsi="Times New Roman" w:cs="Times New Roman"/>
          <w:b/>
          <w:bCs/>
          <w:color w:val="202124"/>
          <w:spacing w:val="3"/>
          <w:sz w:val="24"/>
          <w:szCs w:val="24"/>
          <w:shd w:val="clear" w:color="auto" w:fill="FFFFFF"/>
        </w:rPr>
      </w:pPr>
      <w:r w:rsidRPr="00160F57">
        <w:rPr>
          <w:rFonts w:ascii="Times New Roman" w:eastAsia="Times New Roman" w:hAnsi="Times New Roman" w:cs="Times New Roman"/>
          <w:sz w:val="24"/>
          <w:szCs w:val="24"/>
          <w:lang w:eastAsia="ru-RU"/>
        </w:rPr>
        <w:lastRenderedPageBreak/>
        <w:t>Бұл деректер жас мамандардың бастапқы табыс деңгейін көрсетеді және олардың еңбек нарығына дайындығын бағалауда бағдар ретінде қызмет ете алады. Кейбір респонденттердің төмен жалақысы мансаптың бастапқы кезеңімен, тағылымдамадан өтумен немесе негізгі мамандығына сәйкес келмейтін қызметпен байланысты болуы мүмкін.</w:t>
      </w:r>
      <w:r w:rsidR="00BC596A">
        <w:rPr>
          <w:b/>
          <w:bCs/>
          <w:noProof/>
          <w:color w:val="202124"/>
          <w:spacing w:val="3"/>
          <w:shd w:val="clear" w:color="auto" w:fill="FFFFFF"/>
          <w:lang w:eastAsia="ru-RU"/>
        </w:rPr>
        <w:drawing>
          <wp:inline distT="0" distB="0" distL="0" distR="0">
            <wp:extent cx="5940425" cy="2694291"/>
            <wp:effectExtent l="0" t="0" r="3175" b="0"/>
            <wp:docPr id="13" name="Рисунок 13" descr="C:\Users\a.ilmaliyev\AppData\Local\Microsoft\Windows\INetCache\Content.MSO\C979A5C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ilmaliyev\AppData\Local\Microsoft\Windows\INetCache\Content.MSO\C979A5CC.tm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0425" cy="2694291"/>
                    </a:xfrm>
                    <a:prstGeom prst="rect">
                      <a:avLst/>
                    </a:prstGeom>
                    <a:noFill/>
                    <a:ln>
                      <a:noFill/>
                    </a:ln>
                  </pic:spPr>
                </pic:pic>
              </a:graphicData>
            </a:graphic>
          </wp:inline>
        </w:drawing>
      </w:r>
    </w:p>
    <w:p w:rsidR="00160F57" w:rsidRPr="00160F57" w:rsidRDefault="00160F57" w:rsidP="00160F57">
      <w:pPr>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Сауалнама нәтижелері түлектердің көпшілігі университеттен алған білім мен кәсіби дайындық сапасын оң бағалайтынын көрсетті. Респонденттердің жартысына жуығы теориялық және практикалық білім деңгейінің жоғары екенін, сонымен қатар сыни тұрғыдан ойлау мен командада жұмыс істеу дағдыларының дамығанын атап өтті. Бұл университеттің мықты академиялық негізі бар екенін және негізгі кәсіби құзыреттерді қ</w:t>
      </w:r>
      <w:r>
        <w:rPr>
          <w:rFonts w:ascii="Times New Roman" w:eastAsia="Times New Roman" w:hAnsi="Times New Roman" w:cs="Times New Roman"/>
          <w:sz w:val="24"/>
          <w:szCs w:val="24"/>
          <w:lang w:eastAsia="ru-RU"/>
        </w:rPr>
        <w:t>алыптастыра алатынын көрсетеді.</w:t>
      </w:r>
    </w:p>
    <w:p w:rsidR="00160F57" w:rsidRPr="00160F57" w:rsidRDefault="00160F57" w:rsidP="00160F57">
      <w:pPr>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 xml:space="preserve">Сонымен қатар студенттер тәжірибеге бағытталған оқыту тәсілін күшейту қажеттігін білдірді: 50%-дан астамы теория көлемін азайтып, практикалық сабақтардың санын көбейтуді, сондай-ақ өндіріс мамандарын мен заманауи жабдықтарды </w:t>
      </w:r>
      <w:r>
        <w:rPr>
          <w:rFonts w:ascii="Times New Roman" w:eastAsia="Times New Roman" w:hAnsi="Times New Roman" w:cs="Times New Roman"/>
          <w:sz w:val="24"/>
          <w:szCs w:val="24"/>
          <w:lang w:eastAsia="ru-RU"/>
        </w:rPr>
        <w:t>оқу процесіне тартуды қолдайды.</w:t>
      </w:r>
    </w:p>
    <w:p w:rsidR="00160F57" w:rsidRPr="00160F57" w:rsidRDefault="00160F57" w:rsidP="00160F57">
      <w:pPr>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Университет тарапынан көрсетілетін мансаптық қолдау әртүрлі бағаланды. Студенттердің жартысынан көбі тәжірибеден өту мен бос жұмыс орындары жәрмеңкелерін ұйымдастыру түріндегі көмекті атап өтсе, шамамен төрттен бірі мұндай қолдауды сезінбеген. Бұл жұмысқа орналастыру бағытындағы қызметті неғұрлым жүйелі және қолже</w:t>
      </w:r>
      <w:r>
        <w:rPr>
          <w:rFonts w:ascii="Times New Roman" w:eastAsia="Times New Roman" w:hAnsi="Times New Roman" w:cs="Times New Roman"/>
          <w:sz w:val="24"/>
          <w:szCs w:val="24"/>
          <w:lang w:eastAsia="ru-RU"/>
        </w:rPr>
        <w:t>тімді ету қажеттігін көрсетеді.</w:t>
      </w:r>
    </w:p>
    <w:p w:rsidR="00160F57" w:rsidRPr="00160F57" w:rsidRDefault="00160F57" w:rsidP="00160F57">
      <w:pPr>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Қаржылық күтулер мен шынайы жағдайлар түлектердің кәсіби жолының бастапқы кезеңін бейнелейді: олардың көпшілігі 200 000–400 000 теңге көлемінде табыс табады, ал тек 7%-ы ғана жоғары жалақы алады. 60%-дан астам түлек өз мамандығы бойынша жұмыс істейді, бұл алынған білімнің өзектілігін дәлелдейді, дегенмен бестен</w:t>
      </w:r>
      <w:r>
        <w:rPr>
          <w:rFonts w:ascii="Times New Roman" w:eastAsia="Times New Roman" w:hAnsi="Times New Roman" w:cs="Times New Roman"/>
          <w:sz w:val="24"/>
          <w:szCs w:val="24"/>
          <w:lang w:eastAsia="ru-RU"/>
        </w:rPr>
        <w:t xml:space="preserve"> бірі басқа салада еңбек етуде.</w:t>
      </w:r>
    </w:p>
    <w:p w:rsidR="00160F57" w:rsidRPr="00160F57" w:rsidRDefault="00160F57" w:rsidP="00160F57">
      <w:pPr>
        <w:jc w:val="both"/>
        <w:rPr>
          <w:rFonts w:ascii="Times New Roman" w:eastAsia="Times New Roman" w:hAnsi="Times New Roman" w:cs="Times New Roman"/>
          <w:sz w:val="24"/>
          <w:szCs w:val="24"/>
          <w:lang w:eastAsia="ru-RU"/>
        </w:rPr>
      </w:pPr>
      <w:r w:rsidRPr="00160F57">
        <w:rPr>
          <w:rFonts w:ascii="Times New Roman" w:eastAsia="Times New Roman" w:hAnsi="Times New Roman" w:cs="Times New Roman"/>
          <w:sz w:val="24"/>
          <w:szCs w:val="24"/>
          <w:lang w:eastAsia="ru-RU"/>
        </w:rPr>
        <w:t>Студенттердің оң әсерлері ең алдымен оқытушылар құрамымен және белсенді студенттік өмірмен байланысты. Ал инфрақұрылым, ғылыми қызмет және зертханалық сабақтар секілді бағыттар аз атап өтілді, бұл оларды дам</w:t>
      </w:r>
      <w:r>
        <w:rPr>
          <w:rFonts w:ascii="Times New Roman" w:eastAsia="Times New Roman" w:hAnsi="Times New Roman" w:cs="Times New Roman"/>
          <w:sz w:val="24"/>
          <w:szCs w:val="24"/>
          <w:lang w:eastAsia="ru-RU"/>
        </w:rPr>
        <w:t>ыту қажеттігін көрсетеді.</w:t>
      </w:r>
    </w:p>
    <w:p w:rsidR="00562B6E" w:rsidRPr="00562B6E" w:rsidRDefault="00160F57" w:rsidP="00160F57">
      <w:pPr>
        <w:jc w:val="both"/>
        <w:rPr>
          <w:rFonts w:ascii="Times New Roman" w:hAnsi="Times New Roman" w:cs="Times New Roman"/>
          <w:b/>
          <w:bCs/>
          <w:color w:val="202124"/>
          <w:spacing w:val="3"/>
          <w:sz w:val="24"/>
          <w:szCs w:val="24"/>
          <w:shd w:val="clear" w:color="auto" w:fill="FFFFFF"/>
        </w:rPr>
      </w:pPr>
      <w:r w:rsidRPr="00160F57">
        <w:rPr>
          <w:rFonts w:ascii="Times New Roman" w:eastAsia="Times New Roman" w:hAnsi="Times New Roman" w:cs="Times New Roman"/>
          <w:sz w:val="24"/>
          <w:szCs w:val="24"/>
          <w:lang w:eastAsia="ru-RU"/>
        </w:rPr>
        <w:t>Жалпы алғанда, сауалнама нәтижелері білім беру процесінің оң қабылданатынын және еңбек нарығының сұраныстарын ескере отырып, оқу бағдарламаларын одан әрі жетілдіру үшін әлеуеттің бар екенін айқындайды.</w:t>
      </w:r>
    </w:p>
    <w:sectPr w:rsidR="00562B6E" w:rsidRPr="00562B6E">
      <w:headerReference w:type="default" r:id="rId2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25BA" w:rsidRDefault="00E725BA" w:rsidP="00AC068E">
      <w:pPr>
        <w:spacing w:after="0" w:line="240" w:lineRule="auto"/>
      </w:pPr>
      <w:r>
        <w:separator/>
      </w:r>
    </w:p>
  </w:endnote>
  <w:endnote w:type="continuationSeparator" w:id="0">
    <w:p w:rsidR="00E725BA" w:rsidRDefault="00E725BA" w:rsidP="00AC06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25BA" w:rsidRDefault="00E725BA" w:rsidP="00AC068E">
      <w:pPr>
        <w:spacing w:after="0" w:line="240" w:lineRule="auto"/>
      </w:pPr>
      <w:r>
        <w:separator/>
      </w:r>
    </w:p>
  </w:footnote>
  <w:footnote w:type="continuationSeparator" w:id="0">
    <w:p w:rsidR="00E725BA" w:rsidRDefault="00E725BA" w:rsidP="00AC06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44860" w:rsidRDefault="00244860" w:rsidP="00244860">
    <w:pPr>
      <w:pStyle w:val="a3"/>
      <w:jc w:val="center"/>
    </w:pPr>
    <w:r>
      <w:t>«Қ. И. СӘТБАЕВ атындағы ҚАЗАҚ ҰЛТТЫҚ ТЕХНИКАЛЫҚ ЗЕРТТЕУ УНИВЕРСИТЕТІ»</w:t>
    </w:r>
  </w:p>
  <w:p w:rsidR="00244860" w:rsidRDefault="00244860" w:rsidP="00244860">
    <w:pPr>
      <w:pStyle w:val="a3"/>
      <w:jc w:val="center"/>
    </w:pPr>
    <w:r>
      <w:t>КОММЕРЦИЯЛЫҚ ЕМЕС АКЦИОНЕРЛІК ҚОҒАМ</w:t>
    </w:r>
  </w:p>
  <w:p w:rsidR="00244860" w:rsidRDefault="00244860" w:rsidP="00244860">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E943C9"/>
    <w:multiLevelType w:val="multilevel"/>
    <w:tmpl w:val="50F89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68E"/>
    <w:rsid w:val="00063871"/>
    <w:rsid w:val="000E59B4"/>
    <w:rsid w:val="00160F57"/>
    <w:rsid w:val="00177D92"/>
    <w:rsid w:val="00244860"/>
    <w:rsid w:val="003E7739"/>
    <w:rsid w:val="00562B6E"/>
    <w:rsid w:val="005E7B91"/>
    <w:rsid w:val="005F234B"/>
    <w:rsid w:val="00655D78"/>
    <w:rsid w:val="007075F9"/>
    <w:rsid w:val="00710F0A"/>
    <w:rsid w:val="00712DEA"/>
    <w:rsid w:val="007A206F"/>
    <w:rsid w:val="007F5C40"/>
    <w:rsid w:val="008506AD"/>
    <w:rsid w:val="008614F6"/>
    <w:rsid w:val="008D35DE"/>
    <w:rsid w:val="008E7EAF"/>
    <w:rsid w:val="00960DD7"/>
    <w:rsid w:val="009D2BB5"/>
    <w:rsid w:val="00A37F03"/>
    <w:rsid w:val="00A97B49"/>
    <w:rsid w:val="00AC068E"/>
    <w:rsid w:val="00BC596A"/>
    <w:rsid w:val="00C24233"/>
    <w:rsid w:val="00C74908"/>
    <w:rsid w:val="00CE7469"/>
    <w:rsid w:val="00CF6EAB"/>
    <w:rsid w:val="00D4014D"/>
    <w:rsid w:val="00DC7D69"/>
    <w:rsid w:val="00E55753"/>
    <w:rsid w:val="00E725BA"/>
    <w:rsid w:val="00EC33F2"/>
    <w:rsid w:val="00F33875"/>
    <w:rsid w:val="00F60E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64DCB"/>
  <w15:chartTrackingRefBased/>
  <w15:docId w15:val="{9E2B710B-6406-454B-A0B0-CA513C77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068E"/>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C068E"/>
  </w:style>
  <w:style w:type="paragraph" w:styleId="a5">
    <w:name w:val="footer"/>
    <w:basedOn w:val="a"/>
    <w:link w:val="a6"/>
    <w:uiPriority w:val="99"/>
    <w:unhideWhenUsed/>
    <w:rsid w:val="00AC068E"/>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C068E"/>
  </w:style>
  <w:style w:type="character" w:styleId="a7">
    <w:name w:val="Strong"/>
    <w:basedOn w:val="a0"/>
    <w:uiPriority w:val="22"/>
    <w:qFormat/>
    <w:rsid w:val="00AC068E"/>
    <w:rPr>
      <w:b/>
      <w:bCs/>
    </w:rPr>
  </w:style>
  <w:style w:type="paragraph" w:styleId="a8">
    <w:name w:val="Normal (Web)"/>
    <w:basedOn w:val="a"/>
    <w:uiPriority w:val="99"/>
    <w:unhideWhenUsed/>
    <w:rsid w:val="00AC068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5064">
      <w:bodyDiv w:val="1"/>
      <w:marLeft w:val="0"/>
      <w:marRight w:val="0"/>
      <w:marTop w:val="0"/>
      <w:marBottom w:val="0"/>
      <w:divBdr>
        <w:top w:val="none" w:sz="0" w:space="0" w:color="auto"/>
        <w:left w:val="none" w:sz="0" w:space="0" w:color="auto"/>
        <w:bottom w:val="none" w:sz="0" w:space="0" w:color="auto"/>
        <w:right w:val="none" w:sz="0" w:space="0" w:color="auto"/>
      </w:divBdr>
    </w:div>
    <w:div w:id="127164806">
      <w:bodyDiv w:val="1"/>
      <w:marLeft w:val="0"/>
      <w:marRight w:val="0"/>
      <w:marTop w:val="0"/>
      <w:marBottom w:val="0"/>
      <w:divBdr>
        <w:top w:val="none" w:sz="0" w:space="0" w:color="auto"/>
        <w:left w:val="none" w:sz="0" w:space="0" w:color="auto"/>
        <w:bottom w:val="none" w:sz="0" w:space="0" w:color="auto"/>
        <w:right w:val="none" w:sz="0" w:space="0" w:color="auto"/>
      </w:divBdr>
    </w:div>
    <w:div w:id="307251116">
      <w:bodyDiv w:val="1"/>
      <w:marLeft w:val="0"/>
      <w:marRight w:val="0"/>
      <w:marTop w:val="0"/>
      <w:marBottom w:val="0"/>
      <w:divBdr>
        <w:top w:val="none" w:sz="0" w:space="0" w:color="auto"/>
        <w:left w:val="none" w:sz="0" w:space="0" w:color="auto"/>
        <w:bottom w:val="none" w:sz="0" w:space="0" w:color="auto"/>
        <w:right w:val="none" w:sz="0" w:space="0" w:color="auto"/>
      </w:divBdr>
    </w:div>
    <w:div w:id="332299168">
      <w:bodyDiv w:val="1"/>
      <w:marLeft w:val="0"/>
      <w:marRight w:val="0"/>
      <w:marTop w:val="0"/>
      <w:marBottom w:val="0"/>
      <w:divBdr>
        <w:top w:val="none" w:sz="0" w:space="0" w:color="auto"/>
        <w:left w:val="none" w:sz="0" w:space="0" w:color="auto"/>
        <w:bottom w:val="none" w:sz="0" w:space="0" w:color="auto"/>
        <w:right w:val="none" w:sz="0" w:space="0" w:color="auto"/>
      </w:divBdr>
    </w:div>
    <w:div w:id="350034815">
      <w:bodyDiv w:val="1"/>
      <w:marLeft w:val="0"/>
      <w:marRight w:val="0"/>
      <w:marTop w:val="0"/>
      <w:marBottom w:val="0"/>
      <w:divBdr>
        <w:top w:val="none" w:sz="0" w:space="0" w:color="auto"/>
        <w:left w:val="none" w:sz="0" w:space="0" w:color="auto"/>
        <w:bottom w:val="none" w:sz="0" w:space="0" w:color="auto"/>
        <w:right w:val="none" w:sz="0" w:space="0" w:color="auto"/>
      </w:divBdr>
    </w:div>
    <w:div w:id="507719344">
      <w:bodyDiv w:val="1"/>
      <w:marLeft w:val="0"/>
      <w:marRight w:val="0"/>
      <w:marTop w:val="0"/>
      <w:marBottom w:val="0"/>
      <w:divBdr>
        <w:top w:val="none" w:sz="0" w:space="0" w:color="auto"/>
        <w:left w:val="none" w:sz="0" w:space="0" w:color="auto"/>
        <w:bottom w:val="none" w:sz="0" w:space="0" w:color="auto"/>
        <w:right w:val="none" w:sz="0" w:space="0" w:color="auto"/>
      </w:divBdr>
    </w:div>
    <w:div w:id="756291814">
      <w:bodyDiv w:val="1"/>
      <w:marLeft w:val="0"/>
      <w:marRight w:val="0"/>
      <w:marTop w:val="0"/>
      <w:marBottom w:val="0"/>
      <w:divBdr>
        <w:top w:val="none" w:sz="0" w:space="0" w:color="auto"/>
        <w:left w:val="none" w:sz="0" w:space="0" w:color="auto"/>
        <w:bottom w:val="none" w:sz="0" w:space="0" w:color="auto"/>
        <w:right w:val="none" w:sz="0" w:space="0" w:color="auto"/>
      </w:divBdr>
    </w:div>
    <w:div w:id="788359155">
      <w:bodyDiv w:val="1"/>
      <w:marLeft w:val="0"/>
      <w:marRight w:val="0"/>
      <w:marTop w:val="0"/>
      <w:marBottom w:val="0"/>
      <w:divBdr>
        <w:top w:val="none" w:sz="0" w:space="0" w:color="auto"/>
        <w:left w:val="none" w:sz="0" w:space="0" w:color="auto"/>
        <w:bottom w:val="none" w:sz="0" w:space="0" w:color="auto"/>
        <w:right w:val="none" w:sz="0" w:space="0" w:color="auto"/>
      </w:divBdr>
    </w:div>
    <w:div w:id="1004629689">
      <w:bodyDiv w:val="1"/>
      <w:marLeft w:val="0"/>
      <w:marRight w:val="0"/>
      <w:marTop w:val="0"/>
      <w:marBottom w:val="0"/>
      <w:divBdr>
        <w:top w:val="none" w:sz="0" w:space="0" w:color="auto"/>
        <w:left w:val="none" w:sz="0" w:space="0" w:color="auto"/>
        <w:bottom w:val="none" w:sz="0" w:space="0" w:color="auto"/>
        <w:right w:val="none" w:sz="0" w:space="0" w:color="auto"/>
      </w:divBdr>
    </w:div>
    <w:div w:id="1355426841">
      <w:bodyDiv w:val="1"/>
      <w:marLeft w:val="0"/>
      <w:marRight w:val="0"/>
      <w:marTop w:val="0"/>
      <w:marBottom w:val="0"/>
      <w:divBdr>
        <w:top w:val="none" w:sz="0" w:space="0" w:color="auto"/>
        <w:left w:val="none" w:sz="0" w:space="0" w:color="auto"/>
        <w:bottom w:val="none" w:sz="0" w:space="0" w:color="auto"/>
        <w:right w:val="none" w:sz="0" w:space="0" w:color="auto"/>
      </w:divBdr>
    </w:div>
    <w:div w:id="1363484116">
      <w:bodyDiv w:val="1"/>
      <w:marLeft w:val="0"/>
      <w:marRight w:val="0"/>
      <w:marTop w:val="0"/>
      <w:marBottom w:val="0"/>
      <w:divBdr>
        <w:top w:val="none" w:sz="0" w:space="0" w:color="auto"/>
        <w:left w:val="none" w:sz="0" w:space="0" w:color="auto"/>
        <w:bottom w:val="none" w:sz="0" w:space="0" w:color="auto"/>
        <w:right w:val="none" w:sz="0" w:space="0" w:color="auto"/>
      </w:divBdr>
    </w:div>
    <w:div w:id="1426919098">
      <w:bodyDiv w:val="1"/>
      <w:marLeft w:val="0"/>
      <w:marRight w:val="0"/>
      <w:marTop w:val="0"/>
      <w:marBottom w:val="0"/>
      <w:divBdr>
        <w:top w:val="none" w:sz="0" w:space="0" w:color="auto"/>
        <w:left w:val="none" w:sz="0" w:space="0" w:color="auto"/>
        <w:bottom w:val="none" w:sz="0" w:space="0" w:color="auto"/>
        <w:right w:val="none" w:sz="0" w:space="0" w:color="auto"/>
      </w:divBdr>
    </w:div>
    <w:div w:id="1572733303">
      <w:bodyDiv w:val="1"/>
      <w:marLeft w:val="0"/>
      <w:marRight w:val="0"/>
      <w:marTop w:val="0"/>
      <w:marBottom w:val="0"/>
      <w:divBdr>
        <w:top w:val="none" w:sz="0" w:space="0" w:color="auto"/>
        <w:left w:val="none" w:sz="0" w:space="0" w:color="auto"/>
        <w:bottom w:val="none" w:sz="0" w:space="0" w:color="auto"/>
        <w:right w:val="none" w:sz="0" w:space="0" w:color="auto"/>
      </w:divBdr>
      <w:divsChild>
        <w:div w:id="623848834">
          <w:marLeft w:val="0"/>
          <w:marRight w:val="0"/>
          <w:marTop w:val="0"/>
          <w:marBottom w:val="0"/>
          <w:divBdr>
            <w:top w:val="none" w:sz="0" w:space="0" w:color="auto"/>
            <w:left w:val="none" w:sz="0" w:space="0" w:color="auto"/>
            <w:bottom w:val="none" w:sz="0" w:space="0" w:color="auto"/>
            <w:right w:val="none" w:sz="0" w:space="0" w:color="auto"/>
          </w:divBdr>
          <w:divsChild>
            <w:div w:id="69816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89214">
      <w:bodyDiv w:val="1"/>
      <w:marLeft w:val="0"/>
      <w:marRight w:val="0"/>
      <w:marTop w:val="0"/>
      <w:marBottom w:val="0"/>
      <w:divBdr>
        <w:top w:val="none" w:sz="0" w:space="0" w:color="auto"/>
        <w:left w:val="none" w:sz="0" w:space="0" w:color="auto"/>
        <w:bottom w:val="none" w:sz="0" w:space="0" w:color="auto"/>
        <w:right w:val="none" w:sz="0" w:space="0" w:color="auto"/>
      </w:divBdr>
    </w:div>
    <w:div w:id="1784684831">
      <w:bodyDiv w:val="1"/>
      <w:marLeft w:val="0"/>
      <w:marRight w:val="0"/>
      <w:marTop w:val="0"/>
      <w:marBottom w:val="0"/>
      <w:divBdr>
        <w:top w:val="none" w:sz="0" w:space="0" w:color="auto"/>
        <w:left w:val="none" w:sz="0" w:space="0" w:color="auto"/>
        <w:bottom w:val="none" w:sz="0" w:space="0" w:color="auto"/>
        <w:right w:val="none" w:sz="0" w:space="0" w:color="auto"/>
      </w:divBdr>
    </w:div>
    <w:div w:id="1838493413">
      <w:bodyDiv w:val="1"/>
      <w:marLeft w:val="0"/>
      <w:marRight w:val="0"/>
      <w:marTop w:val="0"/>
      <w:marBottom w:val="0"/>
      <w:divBdr>
        <w:top w:val="none" w:sz="0" w:space="0" w:color="auto"/>
        <w:left w:val="none" w:sz="0" w:space="0" w:color="auto"/>
        <w:bottom w:val="none" w:sz="0" w:space="0" w:color="auto"/>
        <w:right w:val="none" w:sz="0" w:space="0" w:color="auto"/>
      </w:divBdr>
    </w:div>
    <w:div w:id="2051489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9</Pages>
  <Words>1888</Words>
  <Characters>10763</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Altynbek Ilmaliyev</dc:creator>
  <cp:keywords/>
  <dc:description/>
  <cp:lastModifiedBy>Altynbek Ilmaliyev</cp:lastModifiedBy>
  <cp:revision>12</cp:revision>
  <dcterms:created xsi:type="dcterms:W3CDTF">2025-11-06T08:36:00Z</dcterms:created>
  <dcterms:modified xsi:type="dcterms:W3CDTF">2025-11-13T10:32:00Z</dcterms:modified>
</cp:coreProperties>
</file>